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BAF6" w14:textId="6F0BBF9F" w:rsidR="005B1E96" w:rsidRDefault="005B1E96" w:rsidP="00292E8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Pravidlá súťaže „</w:t>
      </w:r>
      <w:r w:rsidR="00F37821">
        <w:rPr>
          <w:b/>
          <w:bCs/>
          <w:sz w:val="23"/>
          <w:szCs w:val="23"/>
        </w:rPr>
        <w:t xml:space="preserve">CBRE </w:t>
      </w:r>
      <w:r w:rsidR="006F0D4D">
        <w:rPr>
          <w:b/>
          <w:bCs/>
          <w:sz w:val="23"/>
          <w:szCs w:val="23"/>
        </w:rPr>
        <w:t>Office roka</w:t>
      </w:r>
      <w:r>
        <w:rPr>
          <w:b/>
          <w:bCs/>
          <w:sz w:val="23"/>
          <w:szCs w:val="23"/>
        </w:rPr>
        <w:t xml:space="preserve"> 202</w:t>
      </w:r>
      <w:r w:rsidR="008A61E8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“</w:t>
      </w:r>
    </w:p>
    <w:p w14:paraId="6CE763C0" w14:textId="77777777" w:rsidR="00061B63" w:rsidRDefault="00061B63" w:rsidP="00123D2B">
      <w:pPr>
        <w:pStyle w:val="Default"/>
        <w:jc w:val="center"/>
        <w:rPr>
          <w:sz w:val="23"/>
          <w:szCs w:val="23"/>
        </w:rPr>
      </w:pPr>
    </w:p>
    <w:p w14:paraId="5BB3B89A" w14:textId="77777777" w:rsidR="00061B63" w:rsidRDefault="00061B63" w:rsidP="00123D2B">
      <w:pPr>
        <w:pStyle w:val="Default"/>
        <w:jc w:val="center"/>
        <w:rPr>
          <w:sz w:val="23"/>
          <w:szCs w:val="23"/>
        </w:rPr>
      </w:pPr>
    </w:p>
    <w:p w14:paraId="18306C50" w14:textId="77777777" w:rsidR="00CC01C6" w:rsidRDefault="005B1E96" w:rsidP="00070C03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Článok I.</w:t>
      </w:r>
    </w:p>
    <w:p w14:paraId="3CAA45BE" w14:textId="6D4F59AE" w:rsidR="005B1E96" w:rsidRPr="00070C03" w:rsidRDefault="005B1E96" w:rsidP="00070C03">
      <w:pPr>
        <w:pStyle w:val="Default"/>
        <w:jc w:val="center"/>
        <w:rPr>
          <w:b/>
          <w:bCs/>
          <w:sz w:val="19"/>
          <w:szCs w:val="19"/>
        </w:rPr>
      </w:pPr>
      <w:r w:rsidRPr="00070C03">
        <w:rPr>
          <w:b/>
          <w:bCs/>
          <w:sz w:val="19"/>
          <w:szCs w:val="19"/>
        </w:rPr>
        <w:t>Usporiadateľ a organizátor</w:t>
      </w:r>
    </w:p>
    <w:p w14:paraId="1ABB71A9" w14:textId="77777777" w:rsidR="005B1E96" w:rsidRDefault="005B1E96" w:rsidP="00292E8B">
      <w:pPr>
        <w:pStyle w:val="Default"/>
        <w:jc w:val="both"/>
        <w:rPr>
          <w:sz w:val="19"/>
          <w:szCs w:val="19"/>
        </w:rPr>
      </w:pPr>
    </w:p>
    <w:p w14:paraId="6B4270BF" w14:textId="0B2A1CFE" w:rsidR="005B1E96" w:rsidRDefault="009912DA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1) </w:t>
      </w:r>
      <w:r w:rsidR="005B1E96">
        <w:rPr>
          <w:sz w:val="19"/>
          <w:szCs w:val="19"/>
        </w:rPr>
        <w:t xml:space="preserve">Usporiadateľom a organizátorom súťaže je spoločnosť CBRE s.r.o., IČ: 35 819 804, so sídlom Bratislava - mestská časť Staré Mesto, Staromestská 3, PSČ 811 03, zapísaná v obchodnom registri vedeným </w:t>
      </w:r>
      <w:r w:rsidR="00FD4D8B">
        <w:rPr>
          <w:sz w:val="19"/>
          <w:szCs w:val="19"/>
        </w:rPr>
        <w:t>Mestským</w:t>
      </w:r>
      <w:r w:rsidR="005B1E96">
        <w:rPr>
          <w:sz w:val="19"/>
          <w:szCs w:val="19"/>
        </w:rPr>
        <w:t xml:space="preserve"> súdom v</w:t>
      </w:r>
      <w:r w:rsidR="00FD4D8B">
        <w:rPr>
          <w:sz w:val="19"/>
          <w:szCs w:val="19"/>
        </w:rPr>
        <w:t> </w:t>
      </w:r>
      <w:r w:rsidR="005B1E96">
        <w:rPr>
          <w:sz w:val="19"/>
          <w:szCs w:val="19"/>
        </w:rPr>
        <w:t>Bratislave</w:t>
      </w:r>
      <w:r w:rsidR="00FD4D8B">
        <w:rPr>
          <w:sz w:val="19"/>
          <w:szCs w:val="19"/>
        </w:rPr>
        <w:t xml:space="preserve"> III</w:t>
      </w:r>
      <w:r w:rsidR="005B1E96">
        <w:rPr>
          <w:sz w:val="19"/>
          <w:szCs w:val="19"/>
        </w:rPr>
        <w:t>, spisová značka 24869/B (ďalej len „</w:t>
      </w:r>
      <w:r w:rsidR="005B1E96" w:rsidRPr="00070C03">
        <w:rPr>
          <w:b/>
          <w:bCs/>
          <w:sz w:val="19"/>
          <w:szCs w:val="19"/>
        </w:rPr>
        <w:t>usporiadateľ</w:t>
      </w:r>
      <w:r w:rsidR="005B1E96">
        <w:rPr>
          <w:sz w:val="19"/>
          <w:szCs w:val="19"/>
        </w:rPr>
        <w:t xml:space="preserve">“). </w:t>
      </w:r>
    </w:p>
    <w:p w14:paraId="49E8FCEC" w14:textId="77777777" w:rsidR="005B1E96" w:rsidRDefault="005B1E96" w:rsidP="00292E8B">
      <w:pPr>
        <w:pStyle w:val="Default"/>
        <w:jc w:val="both"/>
        <w:rPr>
          <w:b/>
          <w:bCs/>
          <w:sz w:val="19"/>
          <w:szCs w:val="19"/>
        </w:rPr>
      </w:pPr>
    </w:p>
    <w:p w14:paraId="5C704A2A" w14:textId="77777777" w:rsidR="009912DA" w:rsidRDefault="009912DA" w:rsidP="00292E8B">
      <w:pPr>
        <w:pStyle w:val="Default"/>
        <w:jc w:val="both"/>
        <w:rPr>
          <w:b/>
          <w:bCs/>
          <w:sz w:val="19"/>
          <w:szCs w:val="19"/>
        </w:rPr>
      </w:pPr>
    </w:p>
    <w:p w14:paraId="35C59447" w14:textId="33A5027D" w:rsidR="00CC01C6" w:rsidRDefault="005B1E96" w:rsidP="00CC01C6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Článok II.</w:t>
      </w:r>
    </w:p>
    <w:p w14:paraId="17E9D417" w14:textId="17F1E6C7" w:rsidR="00CC01C6" w:rsidRDefault="00CC01C6" w:rsidP="00070C03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Názov Súťaže</w:t>
      </w:r>
    </w:p>
    <w:p w14:paraId="4AC04C17" w14:textId="77777777" w:rsidR="005B1E96" w:rsidRDefault="005B1E96" w:rsidP="00292E8B">
      <w:pPr>
        <w:pStyle w:val="Default"/>
        <w:jc w:val="both"/>
        <w:rPr>
          <w:sz w:val="19"/>
          <w:szCs w:val="19"/>
        </w:rPr>
      </w:pPr>
    </w:p>
    <w:p w14:paraId="7AE143BC" w14:textId="134208A2" w:rsidR="005B1E96" w:rsidRDefault="009912DA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1) </w:t>
      </w:r>
      <w:r w:rsidR="005B1E96">
        <w:rPr>
          <w:sz w:val="19"/>
          <w:szCs w:val="19"/>
        </w:rPr>
        <w:t>Oficiálny názov súťaže znie „CBRE Office roka</w:t>
      </w:r>
      <w:r w:rsidR="00F37821">
        <w:rPr>
          <w:sz w:val="19"/>
          <w:szCs w:val="19"/>
        </w:rPr>
        <w:t xml:space="preserve"> 202</w:t>
      </w:r>
      <w:r w:rsidR="008A61E8">
        <w:rPr>
          <w:sz w:val="19"/>
          <w:szCs w:val="19"/>
        </w:rPr>
        <w:t>4</w:t>
      </w:r>
      <w:r w:rsidR="005B1E96">
        <w:rPr>
          <w:sz w:val="19"/>
          <w:szCs w:val="19"/>
        </w:rPr>
        <w:t>“ (ďalej len „</w:t>
      </w:r>
      <w:r w:rsidR="00CE6B9C">
        <w:rPr>
          <w:b/>
          <w:bCs/>
          <w:sz w:val="19"/>
          <w:szCs w:val="19"/>
        </w:rPr>
        <w:t>S</w:t>
      </w:r>
      <w:r w:rsidR="005B1E96" w:rsidRPr="00070C03">
        <w:rPr>
          <w:b/>
          <w:bCs/>
          <w:sz w:val="19"/>
          <w:szCs w:val="19"/>
        </w:rPr>
        <w:t>úťaž</w:t>
      </w:r>
      <w:r w:rsidR="005B1E96">
        <w:rPr>
          <w:sz w:val="19"/>
          <w:szCs w:val="19"/>
        </w:rPr>
        <w:t>“)</w:t>
      </w:r>
      <w:r w:rsidR="00B2112B">
        <w:rPr>
          <w:sz w:val="19"/>
          <w:szCs w:val="19"/>
        </w:rPr>
        <w:t>.</w:t>
      </w:r>
    </w:p>
    <w:p w14:paraId="383479C7" w14:textId="77777777" w:rsidR="005B1E96" w:rsidRDefault="005B1E96" w:rsidP="00292E8B">
      <w:pPr>
        <w:pStyle w:val="Default"/>
        <w:jc w:val="both"/>
        <w:rPr>
          <w:b/>
          <w:bCs/>
          <w:sz w:val="19"/>
          <w:szCs w:val="19"/>
        </w:rPr>
      </w:pPr>
    </w:p>
    <w:p w14:paraId="7E2659C9" w14:textId="77777777" w:rsidR="009912DA" w:rsidRDefault="009912DA" w:rsidP="009912DA">
      <w:pPr>
        <w:pStyle w:val="Default"/>
        <w:jc w:val="center"/>
        <w:rPr>
          <w:b/>
          <w:bCs/>
          <w:sz w:val="19"/>
          <w:szCs w:val="19"/>
        </w:rPr>
      </w:pPr>
    </w:p>
    <w:p w14:paraId="2EF0799C" w14:textId="2BF55764" w:rsidR="005B1E96" w:rsidRDefault="005B1E96" w:rsidP="00070C03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Článok III.</w:t>
      </w:r>
    </w:p>
    <w:p w14:paraId="5A762851" w14:textId="4A4ACEDC" w:rsidR="005B1E96" w:rsidRPr="00070C03" w:rsidRDefault="005B1E96" w:rsidP="00070C03">
      <w:pPr>
        <w:pStyle w:val="Default"/>
        <w:jc w:val="center"/>
        <w:rPr>
          <w:b/>
          <w:bCs/>
          <w:sz w:val="19"/>
          <w:szCs w:val="19"/>
        </w:rPr>
      </w:pPr>
      <w:r w:rsidRPr="00070C03">
        <w:rPr>
          <w:b/>
          <w:bCs/>
          <w:sz w:val="19"/>
          <w:szCs w:val="19"/>
        </w:rPr>
        <w:t xml:space="preserve">Doba trvania </w:t>
      </w:r>
      <w:r w:rsidR="00CE6B9C">
        <w:rPr>
          <w:b/>
          <w:bCs/>
          <w:sz w:val="19"/>
          <w:szCs w:val="19"/>
        </w:rPr>
        <w:t>S</w:t>
      </w:r>
      <w:r w:rsidRPr="00070C03">
        <w:rPr>
          <w:b/>
          <w:bCs/>
          <w:sz w:val="19"/>
          <w:szCs w:val="19"/>
        </w:rPr>
        <w:t xml:space="preserve">úťaže, spôsob vyhlásenia </w:t>
      </w:r>
      <w:r w:rsidR="00CE6B9C">
        <w:rPr>
          <w:b/>
          <w:bCs/>
          <w:sz w:val="19"/>
          <w:szCs w:val="19"/>
        </w:rPr>
        <w:t>S</w:t>
      </w:r>
      <w:r w:rsidRPr="00070C03">
        <w:rPr>
          <w:b/>
          <w:bCs/>
          <w:sz w:val="19"/>
          <w:szCs w:val="19"/>
        </w:rPr>
        <w:t>úťaže</w:t>
      </w:r>
    </w:p>
    <w:p w14:paraId="56FBFE7C" w14:textId="77777777" w:rsidR="005B1E96" w:rsidRDefault="005B1E96" w:rsidP="00292E8B">
      <w:pPr>
        <w:pStyle w:val="Default"/>
        <w:jc w:val="both"/>
        <w:rPr>
          <w:sz w:val="19"/>
          <w:szCs w:val="19"/>
        </w:rPr>
      </w:pPr>
    </w:p>
    <w:p w14:paraId="01F592AE" w14:textId="56FEA520" w:rsidR="005B1E96" w:rsidRDefault="005B1E96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1) Súťaž sa koná v období od </w:t>
      </w:r>
      <w:r w:rsidR="005F5AFA">
        <w:rPr>
          <w:sz w:val="19"/>
          <w:szCs w:val="19"/>
        </w:rPr>
        <w:t>13</w:t>
      </w:r>
      <w:r>
        <w:rPr>
          <w:sz w:val="19"/>
          <w:szCs w:val="19"/>
        </w:rPr>
        <w:t>.01.202</w:t>
      </w:r>
      <w:r w:rsidR="009352A1">
        <w:rPr>
          <w:sz w:val="19"/>
          <w:szCs w:val="19"/>
        </w:rPr>
        <w:t>5</w:t>
      </w:r>
      <w:r>
        <w:rPr>
          <w:sz w:val="19"/>
          <w:szCs w:val="19"/>
        </w:rPr>
        <w:t xml:space="preserve"> do slávnostného vyhlásenia (t.j. máj/jún 202</w:t>
      </w:r>
      <w:r w:rsidR="008466FC">
        <w:rPr>
          <w:sz w:val="19"/>
          <w:szCs w:val="19"/>
        </w:rPr>
        <w:t>5</w:t>
      </w:r>
      <w:r>
        <w:rPr>
          <w:sz w:val="19"/>
          <w:szCs w:val="19"/>
        </w:rPr>
        <w:t xml:space="preserve">). Prihlasovanie do súťaže bude prebiehať v období od </w:t>
      </w:r>
      <w:r w:rsidR="005F5AFA">
        <w:rPr>
          <w:sz w:val="19"/>
          <w:szCs w:val="19"/>
        </w:rPr>
        <w:t>13</w:t>
      </w:r>
      <w:r>
        <w:rPr>
          <w:sz w:val="19"/>
          <w:szCs w:val="19"/>
        </w:rPr>
        <w:t>.01.202</w:t>
      </w:r>
      <w:r w:rsidR="00490F78">
        <w:rPr>
          <w:sz w:val="19"/>
          <w:szCs w:val="19"/>
        </w:rPr>
        <w:t>5</w:t>
      </w:r>
      <w:r>
        <w:rPr>
          <w:sz w:val="19"/>
          <w:szCs w:val="19"/>
        </w:rPr>
        <w:t xml:space="preserve"> do 2</w:t>
      </w:r>
      <w:r w:rsidR="00490F78">
        <w:rPr>
          <w:sz w:val="19"/>
          <w:szCs w:val="19"/>
        </w:rPr>
        <w:t>8</w:t>
      </w:r>
      <w:r>
        <w:rPr>
          <w:sz w:val="19"/>
          <w:szCs w:val="19"/>
        </w:rPr>
        <w:t>.02.202</w:t>
      </w:r>
      <w:r w:rsidR="00490F78">
        <w:rPr>
          <w:sz w:val="19"/>
          <w:szCs w:val="19"/>
        </w:rPr>
        <w:t>5</w:t>
      </w:r>
      <w:r>
        <w:rPr>
          <w:sz w:val="19"/>
          <w:szCs w:val="19"/>
        </w:rPr>
        <w:t xml:space="preserve">. </w:t>
      </w:r>
    </w:p>
    <w:p w14:paraId="7C1F8E2A" w14:textId="77777777" w:rsidR="005B1E96" w:rsidRDefault="005B1E96" w:rsidP="00292E8B">
      <w:pPr>
        <w:pStyle w:val="Default"/>
        <w:jc w:val="both"/>
        <w:rPr>
          <w:sz w:val="19"/>
          <w:szCs w:val="19"/>
        </w:rPr>
      </w:pPr>
    </w:p>
    <w:p w14:paraId="4508DC3A" w14:textId="62DC28EC" w:rsidR="005B1E96" w:rsidRDefault="005B1E96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2) Zadanie súťaže vrátane týchto pravidiel a všetkých ostatných podrobností o súťaži bude </w:t>
      </w:r>
      <w:r w:rsidR="009912DA">
        <w:rPr>
          <w:sz w:val="19"/>
          <w:szCs w:val="19"/>
        </w:rPr>
        <w:t xml:space="preserve">vyhlásené a </w:t>
      </w:r>
      <w:r>
        <w:rPr>
          <w:sz w:val="19"/>
          <w:szCs w:val="19"/>
        </w:rPr>
        <w:t>zverejnené na webovej stránke usporiadateľa http://www.officeroka.sk/ (ďalej len „</w:t>
      </w:r>
      <w:r w:rsidRPr="00070C03">
        <w:rPr>
          <w:b/>
          <w:bCs/>
          <w:sz w:val="19"/>
          <w:szCs w:val="19"/>
        </w:rPr>
        <w:t>webová stránka</w:t>
      </w:r>
      <w:r>
        <w:rPr>
          <w:sz w:val="19"/>
          <w:szCs w:val="19"/>
        </w:rPr>
        <w:t xml:space="preserve">“). </w:t>
      </w:r>
    </w:p>
    <w:p w14:paraId="72E47CE2" w14:textId="77777777" w:rsidR="005B1E96" w:rsidRDefault="005B1E96" w:rsidP="00292E8B">
      <w:pPr>
        <w:pStyle w:val="Default"/>
        <w:jc w:val="both"/>
        <w:rPr>
          <w:sz w:val="19"/>
          <w:szCs w:val="19"/>
        </w:rPr>
      </w:pPr>
    </w:p>
    <w:p w14:paraId="1D80F7A2" w14:textId="77777777" w:rsidR="009912DA" w:rsidRDefault="009912DA" w:rsidP="009912DA">
      <w:pPr>
        <w:pStyle w:val="Default"/>
        <w:jc w:val="center"/>
        <w:rPr>
          <w:b/>
          <w:bCs/>
          <w:sz w:val="19"/>
          <w:szCs w:val="19"/>
        </w:rPr>
      </w:pPr>
    </w:p>
    <w:p w14:paraId="3D1C6CFE" w14:textId="0505DF53" w:rsidR="00CC01C6" w:rsidRDefault="005B1E96" w:rsidP="00CC01C6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Článok IV.</w:t>
      </w:r>
    </w:p>
    <w:p w14:paraId="3C4040AD" w14:textId="5EDA2D6D" w:rsidR="00CC01C6" w:rsidRDefault="00CC01C6" w:rsidP="00070C03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Podmienky zaradenia do Súťaže</w:t>
      </w:r>
    </w:p>
    <w:p w14:paraId="5901A449" w14:textId="77777777" w:rsidR="005B1E96" w:rsidRDefault="005B1E96" w:rsidP="00292E8B">
      <w:pPr>
        <w:pStyle w:val="Default"/>
        <w:jc w:val="both"/>
        <w:rPr>
          <w:sz w:val="19"/>
          <w:szCs w:val="19"/>
        </w:rPr>
      </w:pPr>
    </w:p>
    <w:p w14:paraId="057E213B" w14:textId="32EEBB8B" w:rsidR="005B1E96" w:rsidRDefault="005B1E96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1) Účastníkom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>úťaže môže byť právnická osoba so sídlom na území Slovenskej republiky, ktorá splní všetky podmienky uvedené v tomto článku pravidiel súťaže (ďalej len „</w:t>
      </w:r>
      <w:r w:rsidRPr="00070C03">
        <w:rPr>
          <w:b/>
          <w:bCs/>
          <w:sz w:val="19"/>
          <w:szCs w:val="19"/>
        </w:rPr>
        <w:t>súťažiaci</w:t>
      </w:r>
      <w:r>
        <w:rPr>
          <w:sz w:val="19"/>
          <w:szCs w:val="19"/>
        </w:rPr>
        <w:t xml:space="preserve">“). </w:t>
      </w:r>
    </w:p>
    <w:p w14:paraId="71BC42B3" w14:textId="77777777" w:rsidR="005B1E96" w:rsidRDefault="005B1E96" w:rsidP="00292E8B">
      <w:pPr>
        <w:pStyle w:val="Default"/>
        <w:jc w:val="both"/>
        <w:rPr>
          <w:sz w:val="19"/>
          <w:szCs w:val="19"/>
        </w:rPr>
      </w:pPr>
    </w:p>
    <w:p w14:paraId="52CD86B6" w14:textId="18528FF1" w:rsidR="005B1E96" w:rsidRDefault="005B1E96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2) Zo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>úťaže sú vylúčené spoločnosti, v ktorých má majetko</w:t>
      </w:r>
      <w:r w:rsidR="009912DA">
        <w:rPr>
          <w:sz w:val="19"/>
          <w:szCs w:val="19"/>
        </w:rPr>
        <w:t>-</w:t>
      </w:r>
      <w:r>
        <w:rPr>
          <w:sz w:val="19"/>
          <w:szCs w:val="19"/>
        </w:rPr>
        <w:t xml:space="preserve">právnu, zamestnaneckú alebo akúkoľvek inú účasť niektorý z členov odbornej poroty. Zároveň sú zo súťaže vylúčené spoločnosti, ktoré sú partnerom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 xml:space="preserve">úťaže. </w:t>
      </w:r>
    </w:p>
    <w:p w14:paraId="67F0930C" w14:textId="77777777" w:rsidR="005B1E96" w:rsidRDefault="005B1E96" w:rsidP="00292E8B">
      <w:pPr>
        <w:pStyle w:val="Default"/>
        <w:jc w:val="both"/>
        <w:rPr>
          <w:sz w:val="19"/>
          <w:szCs w:val="19"/>
        </w:rPr>
      </w:pPr>
    </w:p>
    <w:p w14:paraId="31B5C963" w14:textId="07250312" w:rsidR="005B1E96" w:rsidRDefault="005B1E96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3) Pre zaradenie do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 xml:space="preserve">úťaže musí súťažiaci splniť okrem podmienok uvedených v </w:t>
      </w:r>
      <w:r w:rsidR="009912DA">
        <w:rPr>
          <w:sz w:val="19"/>
          <w:szCs w:val="19"/>
        </w:rPr>
        <w:t>bode</w:t>
      </w:r>
      <w:r>
        <w:rPr>
          <w:sz w:val="19"/>
          <w:szCs w:val="19"/>
        </w:rPr>
        <w:t xml:space="preserve"> 1 tohto článku zároveň nasledujúce podmienky, pričom platí, že musia byť splnené všetky tieto podmienky súčasne: </w:t>
      </w:r>
    </w:p>
    <w:p w14:paraId="01CE4B32" w14:textId="77777777" w:rsidR="005B1E96" w:rsidRDefault="005B1E96" w:rsidP="00292E8B">
      <w:pPr>
        <w:pStyle w:val="Default"/>
        <w:jc w:val="both"/>
        <w:rPr>
          <w:sz w:val="19"/>
          <w:szCs w:val="19"/>
        </w:rPr>
      </w:pPr>
    </w:p>
    <w:p w14:paraId="25FBA991" w14:textId="31F3712D" w:rsidR="005B1E96" w:rsidRDefault="005B1E96" w:rsidP="00CC01C6">
      <w:pPr>
        <w:pStyle w:val="Default"/>
        <w:ind w:left="708"/>
        <w:jc w:val="both"/>
        <w:rPr>
          <w:sz w:val="19"/>
          <w:szCs w:val="19"/>
        </w:rPr>
      </w:pPr>
      <w:r>
        <w:rPr>
          <w:sz w:val="19"/>
          <w:szCs w:val="19"/>
        </w:rPr>
        <w:t>a)</w:t>
      </w:r>
      <w:r w:rsidR="00B2112B">
        <w:rPr>
          <w:sz w:val="19"/>
          <w:szCs w:val="19"/>
        </w:rPr>
        <w:t xml:space="preserve"> </w:t>
      </w:r>
      <w:r w:rsidR="009912DA">
        <w:rPr>
          <w:sz w:val="19"/>
          <w:szCs w:val="19"/>
        </w:rPr>
        <w:t xml:space="preserve">Súťažiaci </w:t>
      </w:r>
      <w:r>
        <w:rPr>
          <w:sz w:val="19"/>
          <w:szCs w:val="19"/>
        </w:rPr>
        <w:t>musí vyplniť všetky povinné polia v rámci registračného formulár</w:t>
      </w:r>
      <w:r w:rsidR="00FD4D8B">
        <w:rPr>
          <w:sz w:val="19"/>
          <w:szCs w:val="19"/>
        </w:rPr>
        <w:t>a</w:t>
      </w:r>
      <w:r>
        <w:rPr>
          <w:sz w:val="19"/>
          <w:szCs w:val="19"/>
        </w:rPr>
        <w:t xml:space="preserve"> na webovej stránke, zahŕňajúc charakteristiku prihláseného priestoru</w:t>
      </w:r>
      <w:r w:rsidR="009912DA">
        <w:rPr>
          <w:sz w:val="19"/>
          <w:szCs w:val="19"/>
        </w:rPr>
        <w:t>;</w:t>
      </w:r>
      <w:r>
        <w:rPr>
          <w:sz w:val="19"/>
          <w:szCs w:val="19"/>
        </w:rPr>
        <w:t xml:space="preserve"> </w:t>
      </w:r>
    </w:p>
    <w:p w14:paraId="1C220BE3" w14:textId="77777777" w:rsidR="005B1E96" w:rsidRDefault="005B1E96" w:rsidP="00292E8B">
      <w:pPr>
        <w:pStyle w:val="Default"/>
        <w:jc w:val="both"/>
        <w:rPr>
          <w:sz w:val="19"/>
          <w:szCs w:val="19"/>
        </w:rPr>
      </w:pPr>
    </w:p>
    <w:p w14:paraId="42A4E7E8" w14:textId="599815AC" w:rsidR="005B1E96" w:rsidRDefault="005B1E96" w:rsidP="00CC01C6">
      <w:pPr>
        <w:pStyle w:val="Default"/>
        <w:ind w:left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b) </w:t>
      </w:r>
      <w:r w:rsidR="009912DA">
        <w:rPr>
          <w:sz w:val="19"/>
          <w:szCs w:val="19"/>
        </w:rPr>
        <w:t xml:space="preserve">Súťažiaci </w:t>
      </w:r>
      <w:r>
        <w:rPr>
          <w:sz w:val="19"/>
          <w:szCs w:val="19"/>
        </w:rPr>
        <w:t xml:space="preserve">musí pripojiť súťažné fotografie priestorov, ktoré budú v rámci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>úťaže hodnotené. Na fotografiách musí byť jasne viditeľná celková dispozícia priestoru</w:t>
      </w:r>
      <w:r w:rsidR="00FD4D8B">
        <w:rPr>
          <w:sz w:val="19"/>
          <w:szCs w:val="19"/>
        </w:rPr>
        <w:t>,</w:t>
      </w:r>
      <w:r>
        <w:rPr>
          <w:sz w:val="19"/>
          <w:szCs w:val="19"/>
        </w:rPr>
        <w:t xml:space="preserve"> aj jeho detaily a fotografie musia byť doručené v dostatočne vysokej kvalite a rozlíšení pre zverejnenie na webovej stránke i v tlačenej forme. Nekvalitné fotografie môžu mať za následok vylúčenie zo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 xml:space="preserve">úťaže. </w:t>
      </w:r>
    </w:p>
    <w:p w14:paraId="5A66339D" w14:textId="77777777" w:rsidR="005B1E96" w:rsidRDefault="005B1E96" w:rsidP="00292E8B">
      <w:pPr>
        <w:pStyle w:val="Default"/>
        <w:jc w:val="both"/>
        <w:rPr>
          <w:sz w:val="19"/>
          <w:szCs w:val="19"/>
        </w:rPr>
      </w:pPr>
    </w:p>
    <w:p w14:paraId="4B618D04" w14:textId="4AA50EA9" w:rsidR="005B1E96" w:rsidRDefault="00182BD9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r w:rsidR="005B1E96">
        <w:rPr>
          <w:sz w:val="19"/>
          <w:szCs w:val="19"/>
        </w:rPr>
        <w:t>) Spoločnosť, ktorá súťažila v minulých ročníkoch sa môže opä</w:t>
      </w:r>
      <w:r w:rsidR="009912DA">
        <w:rPr>
          <w:sz w:val="19"/>
          <w:szCs w:val="19"/>
        </w:rPr>
        <w:t>tovane</w:t>
      </w:r>
      <w:r w:rsidR="005B1E96">
        <w:rPr>
          <w:sz w:val="19"/>
          <w:szCs w:val="19"/>
        </w:rPr>
        <w:t xml:space="preserve"> prihlásiť do </w:t>
      </w:r>
      <w:r w:rsidR="00CE6B9C">
        <w:rPr>
          <w:sz w:val="19"/>
          <w:szCs w:val="19"/>
        </w:rPr>
        <w:t>S</w:t>
      </w:r>
      <w:r w:rsidR="005B1E96">
        <w:rPr>
          <w:sz w:val="19"/>
          <w:szCs w:val="19"/>
        </w:rPr>
        <w:t xml:space="preserve">úťaže len za podmienky, že prihlási iné priestory ako v predchádzajúcich ročníkoch súťaže. Za iné priestory sa považujú aj už predtým prihlásené priestory, ktoré od prihlásenia v predchádzajúcich ročníkoch prešli radikálnou zmenou/rekonštrukciou. </w:t>
      </w:r>
    </w:p>
    <w:p w14:paraId="5CD94CF3" w14:textId="77777777" w:rsidR="00182BD9" w:rsidRDefault="00182BD9" w:rsidP="00292E8B">
      <w:pPr>
        <w:pStyle w:val="Default"/>
        <w:jc w:val="both"/>
        <w:rPr>
          <w:sz w:val="19"/>
          <w:szCs w:val="19"/>
        </w:rPr>
      </w:pPr>
    </w:p>
    <w:p w14:paraId="786BB535" w14:textId="3930567E" w:rsidR="005B1E96" w:rsidRDefault="00182BD9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5</w:t>
      </w:r>
      <w:r w:rsidR="005B1E96">
        <w:rPr>
          <w:sz w:val="19"/>
          <w:szCs w:val="19"/>
        </w:rPr>
        <w:t xml:space="preserve">) Spoločnosť prihlásená do </w:t>
      </w:r>
      <w:r w:rsidR="00CE6B9C">
        <w:rPr>
          <w:sz w:val="19"/>
          <w:szCs w:val="19"/>
        </w:rPr>
        <w:t>S</w:t>
      </w:r>
      <w:r w:rsidR="005B1E96">
        <w:rPr>
          <w:sz w:val="19"/>
          <w:szCs w:val="19"/>
        </w:rPr>
        <w:t xml:space="preserve">úťaže musí mať kancelárie po kolaudácii, používané zamestnancami. </w:t>
      </w:r>
    </w:p>
    <w:p w14:paraId="498668A3" w14:textId="77777777" w:rsidR="003B0F69" w:rsidRPr="006A08D0" w:rsidRDefault="003B0F69" w:rsidP="00292E8B">
      <w:pPr>
        <w:pStyle w:val="Default"/>
        <w:jc w:val="both"/>
        <w:rPr>
          <w:sz w:val="19"/>
          <w:szCs w:val="19"/>
        </w:rPr>
      </w:pPr>
    </w:p>
    <w:p w14:paraId="6C9D0E50" w14:textId="3A844B70" w:rsidR="002048DA" w:rsidRDefault="006A08D0" w:rsidP="00292E8B">
      <w:pPr>
        <w:pStyle w:val="Default"/>
        <w:jc w:val="both"/>
        <w:rPr>
          <w:sz w:val="19"/>
          <w:szCs w:val="19"/>
        </w:rPr>
      </w:pPr>
      <w:r w:rsidRPr="006A08D0">
        <w:rPr>
          <w:sz w:val="19"/>
          <w:szCs w:val="19"/>
        </w:rPr>
        <w:t>6</w:t>
      </w:r>
      <w:r w:rsidR="002048DA" w:rsidRPr="006A08D0">
        <w:rPr>
          <w:sz w:val="19"/>
          <w:szCs w:val="19"/>
        </w:rPr>
        <w:t xml:space="preserve">) </w:t>
      </w:r>
      <w:r w:rsidR="008A3E93">
        <w:rPr>
          <w:sz w:val="19"/>
          <w:szCs w:val="19"/>
        </w:rPr>
        <w:t>V rámci Súťaže je zadefinovaná aj</w:t>
      </w:r>
      <w:r w:rsidRPr="006A08D0">
        <w:rPr>
          <w:sz w:val="19"/>
          <w:szCs w:val="19"/>
        </w:rPr>
        <w:t xml:space="preserve"> podkategóri</w:t>
      </w:r>
      <w:r w:rsidR="008A3E93">
        <w:rPr>
          <w:sz w:val="19"/>
          <w:szCs w:val="19"/>
        </w:rPr>
        <w:t>a</w:t>
      </w:r>
      <w:r w:rsidRPr="006A08D0">
        <w:rPr>
          <w:sz w:val="19"/>
          <w:szCs w:val="19"/>
        </w:rPr>
        <w:t xml:space="preserve"> </w:t>
      </w:r>
      <w:r w:rsidRPr="00070C03">
        <w:rPr>
          <w:i/>
          <w:iCs/>
          <w:sz w:val="19"/>
          <w:szCs w:val="19"/>
        </w:rPr>
        <w:t>Out of Office</w:t>
      </w:r>
      <w:r w:rsidR="008A3E93">
        <w:rPr>
          <w:sz w:val="19"/>
          <w:szCs w:val="19"/>
        </w:rPr>
        <w:t>,</w:t>
      </w:r>
      <w:r w:rsidR="00A53160">
        <w:rPr>
          <w:sz w:val="19"/>
          <w:szCs w:val="19"/>
        </w:rPr>
        <w:t xml:space="preserve"> </w:t>
      </w:r>
      <w:r w:rsidR="00A36EE4">
        <w:rPr>
          <w:sz w:val="19"/>
          <w:szCs w:val="19"/>
        </w:rPr>
        <w:t xml:space="preserve">v </w:t>
      </w:r>
      <w:r w:rsidR="00A53160">
        <w:rPr>
          <w:sz w:val="19"/>
          <w:szCs w:val="19"/>
        </w:rPr>
        <w:t>ktorej účastníkom Súťaže môže byť aj fyzická osoba s trvalým pobytom na území Slovenskej republiky.</w:t>
      </w:r>
      <w:r w:rsidR="008A3E93">
        <w:rPr>
          <w:sz w:val="19"/>
          <w:szCs w:val="19"/>
        </w:rPr>
        <w:t xml:space="preserve"> </w:t>
      </w:r>
      <w:r w:rsidR="00A53160">
        <w:rPr>
          <w:sz w:val="19"/>
          <w:szCs w:val="19"/>
        </w:rPr>
        <w:t>D</w:t>
      </w:r>
      <w:r w:rsidR="008A3E93">
        <w:rPr>
          <w:sz w:val="19"/>
          <w:szCs w:val="19"/>
        </w:rPr>
        <w:t xml:space="preserve">o </w:t>
      </w:r>
      <w:r w:rsidR="00A53160">
        <w:rPr>
          <w:sz w:val="19"/>
          <w:szCs w:val="19"/>
        </w:rPr>
        <w:t xml:space="preserve">tejto podkategórie </w:t>
      </w:r>
      <w:r w:rsidRPr="006A08D0">
        <w:rPr>
          <w:sz w:val="19"/>
          <w:szCs w:val="19"/>
        </w:rPr>
        <w:t xml:space="preserve"> môže verejnosť nominovať </w:t>
      </w:r>
      <w:r w:rsidR="006D14E8">
        <w:rPr>
          <w:sz w:val="19"/>
          <w:szCs w:val="19"/>
        </w:rPr>
        <w:t xml:space="preserve">a zaradiť do Súťaže </w:t>
      </w:r>
      <w:r w:rsidRPr="006A08D0">
        <w:rPr>
          <w:sz w:val="19"/>
          <w:szCs w:val="19"/>
        </w:rPr>
        <w:t xml:space="preserve">akékoľvek miesto, ktoré považujú za </w:t>
      </w:r>
      <w:r w:rsidR="005F5AFA">
        <w:rPr>
          <w:sz w:val="19"/>
          <w:szCs w:val="19"/>
        </w:rPr>
        <w:t>miesto na prácu</w:t>
      </w:r>
      <w:r w:rsidRPr="006A08D0">
        <w:rPr>
          <w:sz w:val="19"/>
          <w:szCs w:val="19"/>
        </w:rPr>
        <w:t xml:space="preserve">, </w:t>
      </w:r>
      <w:r w:rsidR="005F5AFA">
        <w:rPr>
          <w:sz w:val="19"/>
          <w:szCs w:val="19"/>
        </w:rPr>
        <w:t>ktoré nie je tradičnou kanceláriou</w:t>
      </w:r>
      <w:r w:rsidRPr="006A08D0">
        <w:rPr>
          <w:sz w:val="19"/>
          <w:szCs w:val="19"/>
        </w:rPr>
        <w:t xml:space="preserve">. Môže </w:t>
      </w:r>
      <w:r w:rsidR="005D3C15">
        <w:rPr>
          <w:sz w:val="19"/>
          <w:szCs w:val="19"/>
        </w:rPr>
        <w:t xml:space="preserve">ísť o akýkoľvek </w:t>
      </w:r>
      <w:r w:rsidRPr="006A08D0">
        <w:rPr>
          <w:sz w:val="19"/>
          <w:szCs w:val="19"/>
        </w:rPr>
        <w:t xml:space="preserve"> </w:t>
      </w:r>
      <w:r w:rsidR="008A3E93">
        <w:rPr>
          <w:sz w:val="19"/>
          <w:szCs w:val="19"/>
        </w:rPr>
        <w:t>iný priestor alebo aj vec</w:t>
      </w:r>
      <w:r w:rsidR="005D3C15">
        <w:rPr>
          <w:sz w:val="19"/>
          <w:szCs w:val="19"/>
        </w:rPr>
        <w:t xml:space="preserve"> (napr. kaviareň</w:t>
      </w:r>
      <w:r w:rsidR="00CC01C6">
        <w:rPr>
          <w:sz w:val="19"/>
          <w:szCs w:val="19"/>
        </w:rPr>
        <w:t>,</w:t>
      </w:r>
      <w:r w:rsidR="005F5AFA">
        <w:rPr>
          <w:sz w:val="19"/>
          <w:szCs w:val="19"/>
        </w:rPr>
        <w:t xml:space="preserve"> chata, </w:t>
      </w:r>
      <w:r w:rsidR="00CC01C6">
        <w:rPr>
          <w:sz w:val="19"/>
          <w:szCs w:val="19"/>
        </w:rPr>
        <w:t>atď</w:t>
      </w:r>
      <w:r w:rsidR="00604C52">
        <w:rPr>
          <w:sz w:val="19"/>
          <w:szCs w:val="19"/>
        </w:rPr>
        <w:t>.</w:t>
      </w:r>
      <w:r w:rsidR="005D3C15">
        <w:rPr>
          <w:sz w:val="19"/>
          <w:szCs w:val="19"/>
        </w:rPr>
        <w:t>)</w:t>
      </w:r>
      <w:r w:rsidRPr="006A08D0">
        <w:rPr>
          <w:sz w:val="19"/>
          <w:szCs w:val="19"/>
        </w:rPr>
        <w:t>. Pri nominácii</w:t>
      </w:r>
      <w:r w:rsidR="00497E1D">
        <w:rPr>
          <w:sz w:val="19"/>
          <w:szCs w:val="19"/>
        </w:rPr>
        <w:t xml:space="preserve"> prostredníctvom formulára</w:t>
      </w:r>
      <w:r w:rsidRPr="006A08D0">
        <w:rPr>
          <w:sz w:val="19"/>
          <w:szCs w:val="19"/>
        </w:rPr>
        <w:t xml:space="preserve"> je </w:t>
      </w:r>
      <w:r w:rsidR="009D09F5">
        <w:rPr>
          <w:sz w:val="19"/>
          <w:szCs w:val="19"/>
        </w:rPr>
        <w:t>povinn</w:t>
      </w:r>
      <w:r w:rsidR="009D09F5" w:rsidRPr="006A08D0">
        <w:rPr>
          <w:sz w:val="19"/>
          <w:szCs w:val="19"/>
        </w:rPr>
        <w:t xml:space="preserve">é </w:t>
      </w:r>
      <w:r w:rsidRPr="006A08D0">
        <w:rPr>
          <w:sz w:val="19"/>
          <w:szCs w:val="19"/>
        </w:rPr>
        <w:t>uviesť email</w:t>
      </w:r>
      <w:r w:rsidR="005F5AFA">
        <w:rPr>
          <w:sz w:val="19"/>
          <w:szCs w:val="19"/>
        </w:rPr>
        <w:t xml:space="preserve"> a</w:t>
      </w:r>
      <w:r w:rsidRPr="006A08D0">
        <w:rPr>
          <w:sz w:val="19"/>
          <w:szCs w:val="19"/>
        </w:rPr>
        <w:t xml:space="preserve"> telefónne </w:t>
      </w:r>
      <w:r w:rsidR="00CC01C6">
        <w:rPr>
          <w:sz w:val="19"/>
          <w:szCs w:val="19"/>
        </w:rPr>
        <w:t xml:space="preserve">číslo, </w:t>
      </w:r>
      <w:r w:rsidR="00EB4D01">
        <w:rPr>
          <w:sz w:val="19"/>
          <w:szCs w:val="19"/>
        </w:rPr>
        <w:t>na základe ktor</w:t>
      </w:r>
      <w:r w:rsidR="005F5AFA">
        <w:rPr>
          <w:sz w:val="19"/>
          <w:szCs w:val="19"/>
        </w:rPr>
        <w:t>ých</w:t>
      </w:r>
      <w:r w:rsidR="00EB4D01">
        <w:rPr>
          <w:sz w:val="19"/>
          <w:szCs w:val="19"/>
        </w:rPr>
        <w:t xml:space="preserve"> bude </w:t>
      </w:r>
      <w:r w:rsidR="009D09F5">
        <w:rPr>
          <w:sz w:val="19"/>
          <w:szCs w:val="19"/>
        </w:rPr>
        <w:t xml:space="preserve">nominujúci </w:t>
      </w:r>
      <w:r w:rsidR="00EB4D01">
        <w:rPr>
          <w:sz w:val="19"/>
          <w:szCs w:val="19"/>
        </w:rPr>
        <w:t xml:space="preserve">zaradený </w:t>
      </w:r>
      <w:r w:rsidR="00CD7620">
        <w:rPr>
          <w:sz w:val="19"/>
          <w:szCs w:val="19"/>
        </w:rPr>
        <w:t>do Súťaže o cenu podľa bodu 7) čl. V.</w:t>
      </w:r>
    </w:p>
    <w:p w14:paraId="53A7485B" w14:textId="77777777" w:rsidR="00061B63" w:rsidRDefault="00061B63" w:rsidP="00CC01C6">
      <w:pPr>
        <w:pStyle w:val="Default"/>
        <w:rPr>
          <w:b/>
          <w:bCs/>
          <w:sz w:val="19"/>
          <w:szCs w:val="19"/>
        </w:rPr>
      </w:pPr>
    </w:p>
    <w:p w14:paraId="21357BCC" w14:textId="77777777" w:rsidR="00CC01C6" w:rsidRDefault="00CC01C6" w:rsidP="00CC01C6">
      <w:pPr>
        <w:pStyle w:val="Default"/>
        <w:rPr>
          <w:b/>
          <w:bCs/>
          <w:sz w:val="19"/>
          <w:szCs w:val="19"/>
        </w:rPr>
      </w:pPr>
    </w:p>
    <w:p w14:paraId="57139B87" w14:textId="7BDC2F33" w:rsidR="005B1E96" w:rsidRPr="00070C03" w:rsidRDefault="005B1E96" w:rsidP="00070C03">
      <w:pPr>
        <w:pStyle w:val="Default"/>
        <w:jc w:val="center"/>
        <w:rPr>
          <w:b/>
          <w:bCs/>
          <w:sz w:val="19"/>
          <w:szCs w:val="19"/>
        </w:rPr>
      </w:pPr>
      <w:r w:rsidRPr="009912DA">
        <w:rPr>
          <w:b/>
          <w:bCs/>
          <w:sz w:val="19"/>
          <w:szCs w:val="19"/>
        </w:rPr>
        <w:lastRenderedPageBreak/>
        <w:t>Článok V.</w:t>
      </w:r>
    </w:p>
    <w:p w14:paraId="26426BD4" w14:textId="3C4804C6" w:rsidR="005B1E96" w:rsidRPr="00070C03" w:rsidRDefault="005B1E96" w:rsidP="00070C03">
      <w:pPr>
        <w:pStyle w:val="Default"/>
        <w:jc w:val="center"/>
        <w:rPr>
          <w:b/>
          <w:bCs/>
          <w:sz w:val="19"/>
          <w:szCs w:val="19"/>
        </w:rPr>
      </w:pPr>
      <w:r w:rsidRPr="00070C03">
        <w:rPr>
          <w:b/>
          <w:bCs/>
          <w:sz w:val="19"/>
          <w:szCs w:val="19"/>
        </w:rPr>
        <w:t>Výhry a spôsob určenia výhercov</w:t>
      </w:r>
    </w:p>
    <w:p w14:paraId="76AFD663" w14:textId="77777777" w:rsidR="00182BD9" w:rsidRPr="00070C03" w:rsidRDefault="00182BD9" w:rsidP="00070C03">
      <w:pPr>
        <w:pStyle w:val="Default"/>
        <w:jc w:val="center"/>
        <w:rPr>
          <w:b/>
          <w:bCs/>
          <w:sz w:val="19"/>
          <w:szCs w:val="19"/>
        </w:rPr>
      </w:pPr>
    </w:p>
    <w:p w14:paraId="2D8F81DF" w14:textId="68D0F0E2" w:rsidR="00182BD9" w:rsidRPr="00605E65" w:rsidRDefault="00182BD9" w:rsidP="00292E8B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6F610C">
        <w:rPr>
          <w:rFonts w:ascii="Arial" w:hAnsi="Arial" w:cs="Arial"/>
          <w:sz w:val="19"/>
          <w:szCs w:val="19"/>
        </w:rPr>
        <w:t xml:space="preserve">1) </w:t>
      </w:r>
      <w:r w:rsidR="005B1E96" w:rsidRPr="00605E65">
        <w:rPr>
          <w:rFonts w:ascii="Arial" w:hAnsi="Arial" w:cs="Arial"/>
          <w:sz w:val="19"/>
          <w:szCs w:val="19"/>
        </w:rPr>
        <w:t xml:space="preserve">Organizátor a usporiadateľ </w:t>
      </w:r>
      <w:r w:rsidR="00CE6B9C" w:rsidRPr="00605E65">
        <w:rPr>
          <w:rFonts w:ascii="Arial" w:hAnsi="Arial" w:cs="Arial"/>
          <w:sz w:val="19"/>
          <w:szCs w:val="19"/>
        </w:rPr>
        <w:t>S</w:t>
      </w:r>
      <w:r w:rsidR="005B1E96" w:rsidRPr="00605E65">
        <w:rPr>
          <w:rFonts w:ascii="Arial" w:hAnsi="Arial" w:cs="Arial"/>
          <w:sz w:val="19"/>
          <w:szCs w:val="19"/>
        </w:rPr>
        <w:t xml:space="preserve">úťaže zabezpečí výhry – vecné ceny od sponzorov / partnerov </w:t>
      </w:r>
      <w:r w:rsidR="00CE6B9C" w:rsidRPr="00605E65">
        <w:rPr>
          <w:rFonts w:ascii="Arial" w:hAnsi="Arial" w:cs="Arial"/>
          <w:sz w:val="19"/>
          <w:szCs w:val="19"/>
        </w:rPr>
        <w:t>S</w:t>
      </w:r>
      <w:r w:rsidR="005B1E96" w:rsidRPr="00605E65">
        <w:rPr>
          <w:rFonts w:ascii="Arial" w:hAnsi="Arial" w:cs="Arial"/>
          <w:sz w:val="19"/>
          <w:szCs w:val="19"/>
        </w:rPr>
        <w:t>úťaže.</w:t>
      </w:r>
    </w:p>
    <w:p w14:paraId="09F71A95" w14:textId="32B5EFE2" w:rsidR="009912DA" w:rsidRPr="00605E65" w:rsidRDefault="00182BD9" w:rsidP="00292E8B">
      <w:pPr>
        <w:pStyle w:val="Default"/>
        <w:rPr>
          <w:sz w:val="19"/>
          <w:szCs w:val="19"/>
        </w:rPr>
      </w:pPr>
      <w:r w:rsidRPr="00605E65">
        <w:rPr>
          <w:sz w:val="19"/>
          <w:szCs w:val="19"/>
        </w:rPr>
        <w:t xml:space="preserve">2) V </w:t>
      </w:r>
      <w:r w:rsidR="00CE6B9C" w:rsidRPr="00605E65">
        <w:rPr>
          <w:sz w:val="19"/>
          <w:szCs w:val="19"/>
        </w:rPr>
        <w:t>S</w:t>
      </w:r>
      <w:r w:rsidRPr="00605E65">
        <w:rPr>
          <w:sz w:val="19"/>
          <w:szCs w:val="19"/>
        </w:rPr>
        <w:t>úťaži bude vyhodnotený jeden víťaz hlavnej kategórie „</w:t>
      </w:r>
      <w:r w:rsidRPr="00605E65">
        <w:rPr>
          <w:i/>
          <w:iCs/>
          <w:sz w:val="19"/>
          <w:szCs w:val="19"/>
        </w:rPr>
        <w:t>Absolútny víťaz Office roka</w:t>
      </w:r>
      <w:r w:rsidRPr="00605E65">
        <w:rPr>
          <w:sz w:val="19"/>
          <w:szCs w:val="19"/>
        </w:rPr>
        <w:t>“</w:t>
      </w:r>
      <w:r w:rsidR="009912DA" w:rsidRPr="00605E65">
        <w:rPr>
          <w:sz w:val="19"/>
          <w:szCs w:val="19"/>
        </w:rPr>
        <w:t>.</w:t>
      </w:r>
    </w:p>
    <w:p w14:paraId="3846D0B0" w14:textId="77777777" w:rsidR="009912DA" w:rsidRPr="00605E65" w:rsidRDefault="009912DA" w:rsidP="00292E8B">
      <w:pPr>
        <w:pStyle w:val="Default"/>
        <w:rPr>
          <w:sz w:val="19"/>
          <w:szCs w:val="19"/>
        </w:rPr>
      </w:pPr>
    </w:p>
    <w:p w14:paraId="57A013F3" w14:textId="373E5F34" w:rsidR="00182BD9" w:rsidRPr="00605E65" w:rsidRDefault="009912DA" w:rsidP="00292E8B">
      <w:pPr>
        <w:pStyle w:val="Default"/>
        <w:rPr>
          <w:sz w:val="19"/>
          <w:szCs w:val="19"/>
        </w:rPr>
      </w:pPr>
      <w:r w:rsidRPr="00605E65">
        <w:rPr>
          <w:sz w:val="19"/>
          <w:szCs w:val="19"/>
        </w:rPr>
        <w:t>3) V </w:t>
      </w:r>
      <w:r w:rsidR="00CE6B9C" w:rsidRPr="00605E65">
        <w:rPr>
          <w:sz w:val="19"/>
          <w:szCs w:val="19"/>
        </w:rPr>
        <w:t>S</w:t>
      </w:r>
      <w:r w:rsidRPr="00605E65">
        <w:rPr>
          <w:sz w:val="19"/>
          <w:szCs w:val="19"/>
        </w:rPr>
        <w:t>úťaži bud</w:t>
      </w:r>
      <w:r w:rsidR="00DC5FF9" w:rsidRPr="00605E65">
        <w:rPr>
          <w:sz w:val="19"/>
          <w:szCs w:val="19"/>
        </w:rPr>
        <w:t>ú</w:t>
      </w:r>
      <w:r w:rsidRPr="00605E65">
        <w:rPr>
          <w:sz w:val="19"/>
          <w:szCs w:val="19"/>
        </w:rPr>
        <w:t xml:space="preserve"> zároveň vyhodnoten</w:t>
      </w:r>
      <w:r w:rsidR="00DC5FF9" w:rsidRPr="00605E65">
        <w:rPr>
          <w:sz w:val="19"/>
          <w:szCs w:val="19"/>
        </w:rPr>
        <w:t>í</w:t>
      </w:r>
      <w:r w:rsidRPr="00605E65">
        <w:rPr>
          <w:sz w:val="19"/>
          <w:szCs w:val="19"/>
        </w:rPr>
        <w:t xml:space="preserve"> </w:t>
      </w:r>
      <w:r w:rsidR="00F46DF9" w:rsidRPr="00605E65">
        <w:rPr>
          <w:sz w:val="19"/>
          <w:szCs w:val="19"/>
        </w:rPr>
        <w:t>piati</w:t>
      </w:r>
      <w:r w:rsidRPr="00605E65">
        <w:rPr>
          <w:sz w:val="19"/>
          <w:szCs w:val="19"/>
        </w:rPr>
        <w:t xml:space="preserve"> </w:t>
      </w:r>
      <w:r w:rsidR="00182BD9" w:rsidRPr="00605E65">
        <w:rPr>
          <w:sz w:val="19"/>
          <w:szCs w:val="19"/>
        </w:rPr>
        <w:t>víťaz</w:t>
      </w:r>
      <w:r w:rsidR="00DC5FF9" w:rsidRPr="00605E65">
        <w:rPr>
          <w:sz w:val="19"/>
          <w:szCs w:val="19"/>
        </w:rPr>
        <w:t>i</w:t>
      </w:r>
      <w:r w:rsidR="00367A92" w:rsidRPr="00605E65">
        <w:rPr>
          <w:sz w:val="19"/>
          <w:szCs w:val="19"/>
        </w:rPr>
        <w:t xml:space="preserve"> </w:t>
      </w:r>
      <w:r w:rsidRPr="00605E65">
        <w:rPr>
          <w:sz w:val="19"/>
          <w:szCs w:val="19"/>
        </w:rPr>
        <w:t xml:space="preserve">v </w:t>
      </w:r>
      <w:r w:rsidR="00182BD9" w:rsidRPr="00605E65">
        <w:rPr>
          <w:sz w:val="19"/>
          <w:szCs w:val="19"/>
        </w:rPr>
        <w:t>nasledovných podkategóri</w:t>
      </w:r>
      <w:r w:rsidRPr="00605E65">
        <w:rPr>
          <w:sz w:val="19"/>
          <w:szCs w:val="19"/>
        </w:rPr>
        <w:t>ách</w:t>
      </w:r>
      <w:r w:rsidR="00182BD9" w:rsidRPr="00605E65">
        <w:rPr>
          <w:sz w:val="19"/>
          <w:szCs w:val="19"/>
        </w:rPr>
        <w:t xml:space="preserve">: </w:t>
      </w:r>
    </w:p>
    <w:p w14:paraId="405A4EDE" w14:textId="77777777" w:rsidR="00182BD9" w:rsidRPr="00605E65" w:rsidRDefault="00182BD9" w:rsidP="00292E8B">
      <w:pPr>
        <w:pStyle w:val="Default"/>
        <w:rPr>
          <w:sz w:val="19"/>
          <w:szCs w:val="19"/>
        </w:rPr>
      </w:pPr>
    </w:p>
    <w:p w14:paraId="096FA074" w14:textId="77777777" w:rsidR="00367A92" w:rsidRPr="00605E65" w:rsidRDefault="00367A92" w:rsidP="00367A92">
      <w:pPr>
        <w:pStyle w:val="Default"/>
        <w:numPr>
          <w:ilvl w:val="0"/>
          <w:numId w:val="5"/>
        </w:numPr>
        <w:rPr>
          <w:i/>
          <w:iCs/>
          <w:sz w:val="19"/>
          <w:szCs w:val="19"/>
        </w:rPr>
      </w:pPr>
      <w:r w:rsidRPr="00605E65">
        <w:rPr>
          <w:i/>
          <w:iCs/>
          <w:sz w:val="19"/>
          <w:szCs w:val="19"/>
        </w:rPr>
        <w:t>ESG kancelária</w:t>
      </w:r>
    </w:p>
    <w:p w14:paraId="1A6B46B4" w14:textId="77777777" w:rsidR="00367A92" w:rsidRPr="00605E65" w:rsidRDefault="00367A92" w:rsidP="00367A92">
      <w:pPr>
        <w:pStyle w:val="Default"/>
        <w:numPr>
          <w:ilvl w:val="0"/>
          <w:numId w:val="5"/>
        </w:numPr>
        <w:rPr>
          <w:i/>
          <w:iCs/>
          <w:sz w:val="19"/>
          <w:szCs w:val="19"/>
        </w:rPr>
      </w:pPr>
      <w:r w:rsidRPr="00605E65">
        <w:rPr>
          <w:i/>
          <w:iCs/>
          <w:sz w:val="19"/>
          <w:szCs w:val="19"/>
        </w:rPr>
        <w:t>Inovatívna kancelária</w:t>
      </w:r>
    </w:p>
    <w:p w14:paraId="20842296" w14:textId="77777777" w:rsidR="00367A92" w:rsidRPr="00605E65" w:rsidRDefault="00367A92" w:rsidP="00367A92">
      <w:pPr>
        <w:pStyle w:val="Default"/>
        <w:numPr>
          <w:ilvl w:val="0"/>
          <w:numId w:val="5"/>
        </w:numPr>
        <w:rPr>
          <w:i/>
          <w:iCs/>
          <w:sz w:val="19"/>
          <w:szCs w:val="19"/>
        </w:rPr>
      </w:pPr>
      <w:r w:rsidRPr="00605E65">
        <w:rPr>
          <w:i/>
          <w:iCs/>
          <w:sz w:val="19"/>
          <w:szCs w:val="19"/>
        </w:rPr>
        <w:t>Kancelária ako DNA firmy</w:t>
      </w:r>
    </w:p>
    <w:p w14:paraId="082F9B01" w14:textId="60DEA1E4" w:rsidR="00367A92" w:rsidRPr="00605E65" w:rsidRDefault="00367A92" w:rsidP="00367A92">
      <w:pPr>
        <w:pStyle w:val="Default"/>
        <w:numPr>
          <w:ilvl w:val="0"/>
          <w:numId w:val="5"/>
        </w:numPr>
        <w:rPr>
          <w:sz w:val="19"/>
          <w:szCs w:val="19"/>
        </w:rPr>
      </w:pPr>
      <w:r w:rsidRPr="00605E65">
        <w:rPr>
          <w:sz w:val="19"/>
          <w:szCs w:val="19"/>
        </w:rPr>
        <w:t>Najsympatickejšia kancelária</w:t>
      </w:r>
    </w:p>
    <w:p w14:paraId="43C3731D" w14:textId="255A25EB" w:rsidR="00182BD9" w:rsidRPr="00605E65" w:rsidRDefault="00367A92" w:rsidP="00367A92">
      <w:pPr>
        <w:pStyle w:val="Default"/>
        <w:numPr>
          <w:ilvl w:val="0"/>
          <w:numId w:val="5"/>
        </w:numPr>
        <w:rPr>
          <w:sz w:val="19"/>
          <w:szCs w:val="19"/>
        </w:rPr>
      </w:pPr>
      <w:r w:rsidRPr="00605E65">
        <w:rPr>
          <w:i/>
          <w:iCs/>
          <w:sz w:val="19"/>
          <w:szCs w:val="19"/>
        </w:rPr>
        <w:t>Out of office</w:t>
      </w:r>
    </w:p>
    <w:p w14:paraId="71116727" w14:textId="77777777" w:rsidR="002048DA" w:rsidRPr="00605E65" w:rsidRDefault="002048DA" w:rsidP="00367A92">
      <w:pPr>
        <w:pStyle w:val="Default"/>
        <w:rPr>
          <w:sz w:val="19"/>
          <w:szCs w:val="19"/>
        </w:rPr>
      </w:pPr>
    </w:p>
    <w:p w14:paraId="77E1E67C" w14:textId="6D44D7E6" w:rsidR="00EF3033" w:rsidRPr="00605E65" w:rsidRDefault="00792EA2" w:rsidP="00292E8B">
      <w:pPr>
        <w:pStyle w:val="Default"/>
        <w:jc w:val="both"/>
        <w:rPr>
          <w:sz w:val="19"/>
          <w:szCs w:val="19"/>
        </w:rPr>
      </w:pPr>
      <w:r w:rsidRPr="00605E65">
        <w:rPr>
          <w:sz w:val="19"/>
          <w:szCs w:val="19"/>
        </w:rPr>
        <w:t>4</w:t>
      </w:r>
      <w:r w:rsidR="00182BD9" w:rsidRPr="00605E65">
        <w:rPr>
          <w:sz w:val="19"/>
          <w:szCs w:val="19"/>
        </w:rPr>
        <w:t>) V každej súťažnej kategórii bude vyhodnotený len jeden víťaz danej kategórie (súťažiaci, ktorý sa umiestnil na prvom mieste) a ten tiež získava nárok na vecnú cenu</w:t>
      </w:r>
      <w:r w:rsidR="00061CB9" w:rsidRPr="00605E65">
        <w:rPr>
          <w:sz w:val="19"/>
          <w:szCs w:val="19"/>
        </w:rPr>
        <w:t>.</w:t>
      </w:r>
      <w:r w:rsidR="00182BD9" w:rsidRPr="00605E65">
        <w:rPr>
          <w:sz w:val="19"/>
          <w:szCs w:val="19"/>
        </w:rPr>
        <w:t xml:space="preserve"> </w:t>
      </w:r>
      <w:r w:rsidR="00061CB9" w:rsidRPr="00605E65">
        <w:rPr>
          <w:sz w:val="19"/>
          <w:szCs w:val="19"/>
        </w:rPr>
        <w:t>Víťaz hlavnej kategórie „</w:t>
      </w:r>
      <w:r w:rsidR="00061CB9" w:rsidRPr="007A458B">
        <w:rPr>
          <w:i/>
          <w:iCs/>
          <w:sz w:val="19"/>
          <w:szCs w:val="19"/>
        </w:rPr>
        <w:t>Absolútny víťaz Office roka</w:t>
      </w:r>
      <w:r w:rsidR="00061CB9" w:rsidRPr="00605E65">
        <w:rPr>
          <w:sz w:val="19"/>
          <w:szCs w:val="19"/>
        </w:rPr>
        <w:t xml:space="preserve">“ nemôže byť vyhodnotený aj ako víťaz jednej z vyššie uvedených podkategórií, s výnimkou podkategórie </w:t>
      </w:r>
      <w:r w:rsidR="008A18F6" w:rsidRPr="00605E65">
        <w:rPr>
          <w:i/>
          <w:iCs/>
          <w:sz w:val="19"/>
          <w:szCs w:val="19"/>
        </w:rPr>
        <w:t>Najsympatickejšia kancelária</w:t>
      </w:r>
      <w:r w:rsidR="008A18F6" w:rsidRPr="00605E65">
        <w:rPr>
          <w:sz w:val="19"/>
          <w:szCs w:val="19"/>
        </w:rPr>
        <w:t>.</w:t>
      </w:r>
      <w:r w:rsidR="00182BD9" w:rsidRPr="00605E65">
        <w:rPr>
          <w:sz w:val="19"/>
          <w:szCs w:val="19"/>
        </w:rPr>
        <w:t xml:space="preserve"> </w:t>
      </w:r>
    </w:p>
    <w:p w14:paraId="71F1FC84" w14:textId="77777777" w:rsidR="00792EA2" w:rsidRPr="00605E65" w:rsidRDefault="00792EA2" w:rsidP="00292E8B">
      <w:pPr>
        <w:pStyle w:val="Default"/>
        <w:jc w:val="both"/>
        <w:rPr>
          <w:sz w:val="19"/>
          <w:szCs w:val="19"/>
        </w:rPr>
      </w:pPr>
    </w:p>
    <w:p w14:paraId="4BFFFF97" w14:textId="6EF4F547" w:rsidR="00182BD9" w:rsidRDefault="00A53160" w:rsidP="00292E8B">
      <w:pPr>
        <w:pStyle w:val="Default"/>
        <w:jc w:val="both"/>
        <w:rPr>
          <w:sz w:val="19"/>
          <w:szCs w:val="19"/>
        </w:rPr>
      </w:pPr>
      <w:r w:rsidRPr="00605E65">
        <w:rPr>
          <w:sz w:val="19"/>
          <w:szCs w:val="19"/>
        </w:rPr>
        <w:t>5</w:t>
      </w:r>
      <w:r w:rsidR="00182BD9" w:rsidRPr="00605E65">
        <w:rPr>
          <w:sz w:val="19"/>
          <w:szCs w:val="19"/>
        </w:rPr>
        <w:t>) Výhercu súťaže určí odborná porota</w:t>
      </w:r>
      <w:r w:rsidR="007C4D4A" w:rsidRPr="007A458B">
        <w:rPr>
          <w:sz w:val="19"/>
          <w:szCs w:val="19"/>
        </w:rPr>
        <w:t>.</w:t>
      </w:r>
      <w:r w:rsidR="00950D94" w:rsidRPr="007A458B">
        <w:rPr>
          <w:sz w:val="19"/>
          <w:szCs w:val="19"/>
        </w:rPr>
        <w:t xml:space="preserve"> </w:t>
      </w:r>
      <w:r w:rsidR="00013A89" w:rsidRPr="00605E65">
        <w:rPr>
          <w:sz w:val="19"/>
          <w:szCs w:val="19"/>
        </w:rPr>
        <w:t xml:space="preserve">Porotcovia </w:t>
      </w:r>
      <w:r w:rsidR="00ED1DA2" w:rsidRPr="00605E65">
        <w:rPr>
          <w:sz w:val="19"/>
          <w:szCs w:val="19"/>
        </w:rPr>
        <w:t>preskúmajú</w:t>
      </w:r>
      <w:r w:rsidR="00013A89" w:rsidRPr="00605E65">
        <w:rPr>
          <w:sz w:val="19"/>
          <w:szCs w:val="19"/>
        </w:rPr>
        <w:t xml:space="preserve"> všetky prihlášky, s výnimkou tých, ktoré porušujú pravidlá súťaže, a ohodnotia ich bodmi</w:t>
      </w:r>
      <w:r w:rsidR="007C4D4A" w:rsidRPr="00605E65">
        <w:rPr>
          <w:sz w:val="19"/>
          <w:szCs w:val="19"/>
        </w:rPr>
        <w:t xml:space="preserve"> </w:t>
      </w:r>
      <w:r w:rsidRPr="00605E65">
        <w:rPr>
          <w:sz w:val="19"/>
          <w:szCs w:val="19"/>
        </w:rPr>
        <w:t xml:space="preserve">od 1 do 10 s možnosťou pol bodu </w:t>
      </w:r>
      <w:r w:rsidR="007C4D4A" w:rsidRPr="00605E65">
        <w:rPr>
          <w:sz w:val="19"/>
          <w:szCs w:val="19"/>
        </w:rPr>
        <w:t>na základe viacerých kritérií: inovácia pracovného prostredia, originalita nápadu, design priestoru, praktickosť a umiestnenie, atmosféra a celkový pocit</w:t>
      </w:r>
      <w:r w:rsidR="007C4D4A" w:rsidRPr="00EF3033">
        <w:rPr>
          <w:sz w:val="19"/>
          <w:szCs w:val="19"/>
        </w:rPr>
        <w:t xml:space="preserve"> z firemného prostredia, súlad priestoru s duchom kategórie, v ktorej súťaží. Aspekty, ktoré budú pri jednotlivých kategóriách zohľadnené sú špecifikované v charakteristikách jednotlivých kategóri</w:t>
      </w:r>
      <w:r w:rsidR="00605E65">
        <w:rPr>
          <w:sz w:val="19"/>
          <w:szCs w:val="19"/>
        </w:rPr>
        <w:t>í</w:t>
      </w:r>
      <w:r w:rsidR="007C4D4A" w:rsidRPr="00EF3033">
        <w:rPr>
          <w:sz w:val="19"/>
          <w:szCs w:val="19"/>
        </w:rPr>
        <w:t xml:space="preserve"> a podkategóri</w:t>
      </w:r>
      <w:r w:rsidR="00605E65">
        <w:rPr>
          <w:sz w:val="19"/>
          <w:szCs w:val="19"/>
        </w:rPr>
        <w:t>í</w:t>
      </w:r>
      <w:r w:rsidR="007C4D4A" w:rsidRPr="00EF3033">
        <w:rPr>
          <w:sz w:val="19"/>
          <w:szCs w:val="19"/>
        </w:rPr>
        <w:t xml:space="preserve"> na webovej stránke projektu</w:t>
      </w:r>
      <w:r w:rsidR="00013A89" w:rsidRPr="00013A89">
        <w:rPr>
          <w:sz w:val="19"/>
          <w:szCs w:val="19"/>
        </w:rPr>
        <w:t>. Na základe tohto hodnotenia vznikne</w:t>
      </w:r>
      <w:r w:rsidR="00950D94">
        <w:rPr>
          <w:sz w:val="19"/>
          <w:szCs w:val="19"/>
        </w:rPr>
        <w:t xml:space="preserve"> zoznam</w:t>
      </w:r>
      <w:r w:rsidR="00013A89" w:rsidRPr="00013A89">
        <w:rPr>
          <w:sz w:val="19"/>
          <w:szCs w:val="19"/>
        </w:rPr>
        <w:t xml:space="preserve"> 10 finalistov</w:t>
      </w:r>
      <w:r>
        <w:rPr>
          <w:sz w:val="19"/>
          <w:szCs w:val="19"/>
        </w:rPr>
        <w:t xml:space="preserve"> s najvyšším počtom bodov</w:t>
      </w:r>
      <w:r w:rsidR="00013A89" w:rsidRPr="00013A89">
        <w:rPr>
          <w:sz w:val="19"/>
          <w:szCs w:val="19"/>
        </w:rPr>
        <w:t xml:space="preserve">, ktorých </w:t>
      </w:r>
      <w:r w:rsidR="00E83E50">
        <w:rPr>
          <w:sz w:val="19"/>
          <w:szCs w:val="19"/>
        </w:rPr>
        <w:t xml:space="preserve">odborná porota </w:t>
      </w:r>
      <w:r w:rsidR="00013A89" w:rsidRPr="00013A89">
        <w:rPr>
          <w:sz w:val="19"/>
          <w:szCs w:val="19"/>
        </w:rPr>
        <w:t xml:space="preserve">osobne navštívi v ich </w:t>
      </w:r>
      <w:r w:rsidR="006C11D4">
        <w:rPr>
          <w:sz w:val="19"/>
          <w:szCs w:val="19"/>
        </w:rPr>
        <w:t>prihlásených priestoroch</w:t>
      </w:r>
      <w:r w:rsidR="00013A89" w:rsidRPr="00013A89">
        <w:rPr>
          <w:sz w:val="19"/>
          <w:szCs w:val="19"/>
        </w:rPr>
        <w:t xml:space="preserve">. Následne prebehne diskusia medzi porotcami a každý z nich vyplní online formulár, v ktorom ohodnotí tri atribúty (ESG kancelária, Inovatívna kancelária, Kancelária ako DNA firmy) </w:t>
      </w:r>
      <w:r>
        <w:rPr>
          <w:sz w:val="19"/>
          <w:szCs w:val="19"/>
        </w:rPr>
        <w:t xml:space="preserve">bodmi </w:t>
      </w:r>
      <w:r w:rsidR="00013A89" w:rsidRPr="00013A89">
        <w:rPr>
          <w:sz w:val="19"/>
          <w:szCs w:val="19"/>
        </w:rPr>
        <w:t>od 1 do 10 s možnosťou pol bodu. Body sa spočítajú a ten, kto získa najviac</w:t>
      </w:r>
      <w:r w:rsidR="00605E65">
        <w:rPr>
          <w:sz w:val="19"/>
          <w:szCs w:val="19"/>
        </w:rPr>
        <w:t xml:space="preserve"> bodov</w:t>
      </w:r>
      <w:r w:rsidR="00013A89" w:rsidRPr="00013A89">
        <w:rPr>
          <w:sz w:val="19"/>
          <w:szCs w:val="19"/>
        </w:rPr>
        <w:t>, sa stane Absolútnym víťazom. Víťazom jednotlivých kategórií sa stane ten, kto dosiahne najvyšší počet bodov v danej podkategórii. Ak je Absolútny víťaz aj víťazom niektorej podkategórie</w:t>
      </w:r>
      <w:r w:rsidR="00F976E9">
        <w:rPr>
          <w:sz w:val="19"/>
          <w:szCs w:val="19"/>
        </w:rPr>
        <w:t xml:space="preserve"> (okrem podkategórie </w:t>
      </w:r>
      <w:r w:rsidR="00F976E9" w:rsidRPr="006B6EBA">
        <w:rPr>
          <w:i/>
          <w:iCs/>
          <w:sz w:val="19"/>
          <w:szCs w:val="19"/>
        </w:rPr>
        <w:t>Najsympatickejšia kancelária</w:t>
      </w:r>
      <w:r w:rsidR="00F976E9">
        <w:rPr>
          <w:i/>
          <w:iCs/>
          <w:sz w:val="19"/>
          <w:szCs w:val="19"/>
        </w:rPr>
        <w:t>)</w:t>
      </w:r>
      <w:r w:rsidR="00013A89" w:rsidRPr="00013A89">
        <w:rPr>
          <w:sz w:val="19"/>
          <w:szCs w:val="19"/>
        </w:rPr>
        <w:t>, ocenenie prejde na</w:t>
      </w:r>
      <w:r w:rsidR="00AB251D">
        <w:rPr>
          <w:sz w:val="19"/>
          <w:szCs w:val="19"/>
        </w:rPr>
        <w:t xml:space="preserve"> súťažiaceho na</w:t>
      </w:r>
      <w:r w:rsidR="00013A89" w:rsidRPr="00013A89">
        <w:rPr>
          <w:sz w:val="19"/>
          <w:szCs w:val="19"/>
        </w:rPr>
        <w:t xml:space="preserve"> druh</w:t>
      </w:r>
      <w:r w:rsidR="00AB251D">
        <w:rPr>
          <w:sz w:val="19"/>
          <w:szCs w:val="19"/>
        </w:rPr>
        <w:t>om</w:t>
      </w:r>
      <w:r w:rsidR="00013A89" w:rsidRPr="00013A89">
        <w:rPr>
          <w:sz w:val="19"/>
          <w:szCs w:val="19"/>
        </w:rPr>
        <w:t xml:space="preserve"> miest</w:t>
      </w:r>
      <w:r w:rsidR="00AB251D">
        <w:rPr>
          <w:sz w:val="19"/>
          <w:szCs w:val="19"/>
        </w:rPr>
        <w:t>e</w:t>
      </w:r>
      <w:r w:rsidR="00013A89" w:rsidRPr="00013A89">
        <w:rPr>
          <w:sz w:val="19"/>
          <w:szCs w:val="19"/>
        </w:rPr>
        <w:t xml:space="preserve">. V prípade rovnosti bodov rozhodne rozstrel medzi porotcami, kto má </w:t>
      </w:r>
      <w:r w:rsidR="00BB4101">
        <w:rPr>
          <w:sz w:val="19"/>
          <w:szCs w:val="19"/>
        </w:rPr>
        <w:t xml:space="preserve">na základe preferencií </w:t>
      </w:r>
      <w:r w:rsidR="00013A89" w:rsidRPr="00013A89">
        <w:rPr>
          <w:sz w:val="19"/>
          <w:szCs w:val="19"/>
        </w:rPr>
        <w:t>prednosť.</w:t>
      </w:r>
      <w:r w:rsidR="00182BD9" w:rsidRPr="00EF3033">
        <w:rPr>
          <w:sz w:val="19"/>
          <w:szCs w:val="19"/>
        </w:rPr>
        <w:t xml:space="preserve"> </w:t>
      </w:r>
    </w:p>
    <w:p w14:paraId="0F87229B" w14:textId="77777777" w:rsidR="00A53160" w:rsidRDefault="00A53160" w:rsidP="00292E8B">
      <w:pPr>
        <w:pStyle w:val="Default"/>
        <w:jc w:val="both"/>
        <w:rPr>
          <w:sz w:val="19"/>
          <w:szCs w:val="19"/>
        </w:rPr>
      </w:pPr>
    </w:p>
    <w:p w14:paraId="28D27025" w14:textId="4520E796" w:rsidR="00A53160" w:rsidRDefault="00A53160" w:rsidP="007A45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6) V Súťaži bude rovnako vyhodnotený jeden víťaz v podkategórii </w:t>
      </w:r>
      <w:r w:rsidRPr="006B6EBA">
        <w:rPr>
          <w:i/>
          <w:iCs/>
          <w:sz w:val="19"/>
          <w:szCs w:val="19"/>
        </w:rPr>
        <w:t>Najsympatickejšia kancelária</w:t>
      </w:r>
      <w:r>
        <w:rPr>
          <w:i/>
          <w:iCs/>
          <w:sz w:val="19"/>
          <w:szCs w:val="19"/>
        </w:rPr>
        <w:t xml:space="preserve">, </w:t>
      </w:r>
      <w:r w:rsidRPr="006B6EBA">
        <w:rPr>
          <w:sz w:val="19"/>
          <w:szCs w:val="19"/>
        </w:rPr>
        <w:t>do ktorej</w:t>
      </w:r>
      <w:r>
        <w:rPr>
          <w:i/>
          <w:iCs/>
          <w:sz w:val="19"/>
          <w:szCs w:val="19"/>
        </w:rPr>
        <w:t xml:space="preserve"> </w:t>
      </w:r>
      <w:r w:rsidRPr="006B6EBA">
        <w:rPr>
          <w:sz w:val="19"/>
          <w:szCs w:val="19"/>
        </w:rPr>
        <w:t>budú súťažiaci nominovaní v súlade s</w:t>
      </w:r>
      <w:r>
        <w:rPr>
          <w:sz w:val="19"/>
          <w:szCs w:val="19"/>
        </w:rPr>
        <w:t xml:space="preserve"> čl. </w:t>
      </w:r>
      <w:r w:rsidRPr="006B6EBA">
        <w:rPr>
          <w:sz w:val="19"/>
          <w:szCs w:val="19"/>
        </w:rPr>
        <w:t>IV.</w:t>
      </w:r>
      <w:r>
        <w:rPr>
          <w:sz w:val="19"/>
          <w:szCs w:val="19"/>
        </w:rPr>
        <w:t xml:space="preserve">, pričom v tejto </w:t>
      </w:r>
      <w:r w:rsidRPr="003C3B2E">
        <w:rPr>
          <w:sz w:val="19"/>
          <w:szCs w:val="19"/>
        </w:rPr>
        <w:t>podkategórii sa najprv vyberie top 10 finalistov odbornou porotou</w:t>
      </w:r>
      <w:r>
        <w:rPr>
          <w:sz w:val="19"/>
          <w:szCs w:val="19"/>
        </w:rPr>
        <w:t xml:space="preserve"> a n</w:t>
      </w:r>
      <w:r w:rsidRPr="003C3B2E">
        <w:rPr>
          <w:sz w:val="19"/>
          <w:szCs w:val="19"/>
        </w:rPr>
        <w:t>ásledne bude prebiehať hlasovanie verejnosti prostredníctvom online formulára, ktorý bude vyžadovať povinný email</w:t>
      </w:r>
      <w:r>
        <w:rPr>
          <w:sz w:val="19"/>
          <w:szCs w:val="19"/>
        </w:rPr>
        <w:t xml:space="preserve"> hlasujúceho</w:t>
      </w:r>
      <w:r w:rsidRPr="003C3B2E">
        <w:rPr>
          <w:sz w:val="19"/>
          <w:szCs w:val="19"/>
        </w:rPr>
        <w:t>. Víťazom tejto podkategórie sa stane súťažiaci s najvyšším počtom hlasov od verejnosti. Tento súťažiaci môže zároveň získať aj titul Absolútny víťaz alebo</w:t>
      </w:r>
      <w:r w:rsidR="005F5AFA">
        <w:rPr>
          <w:sz w:val="19"/>
          <w:szCs w:val="19"/>
        </w:rPr>
        <w:t xml:space="preserve"> titul</w:t>
      </w:r>
      <w:r w:rsidRPr="003C3B2E">
        <w:rPr>
          <w:sz w:val="19"/>
          <w:szCs w:val="19"/>
        </w:rPr>
        <w:t xml:space="preserve"> víťaz</w:t>
      </w:r>
      <w:r w:rsidR="005F5AFA">
        <w:rPr>
          <w:sz w:val="19"/>
          <w:szCs w:val="19"/>
        </w:rPr>
        <w:t>a</w:t>
      </w:r>
      <w:r w:rsidRPr="003C3B2E">
        <w:rPr>
          <w:sz w:val="19"/>
          <w:szCs w:val="19"/>
        </w:rPr>
        <w:t xml:space="preserve"> inej podkategórie, </w:t>
      </w:r>
      <w:r>
        <w:rPr>
          <w:sz w:val="19"/>
          <w:szCs w:val="19"/>
        </w:rPr>
        <w:t>spolu s touto podkategóriou</w:t>
      </w:r>
      <w:r w:rsidRPr="003C3B2E">
        <w:rPr>
          <w:sz w:val="19"/>
          <w:szCs w:val="19"/>
        </w:rPr>
        <w:t xml:space="preserve"> </w:t>
      </w:r>
      <w:r w:rsidRPr="006B6EBA">
        <w:rPr>
          <w:i/>
          <w:iCs/>
          <w:sz w:val="19"/>
          <w:szCs w:val="19"/>
        </w:rPr>
        <w:t>Najsympatickejšia kancelária</w:t>
      </w:r>
      <w:r w:rsidRPr="003C3B2E">
        <w:rPr>
          <w:sz w:val="19"/>
          <w:szCs w:val="19"/>
        </w:rPr>
        <w:t>.</w:t>
      </w:r>
    </w:p>
    <w:p w14:paraId="6FC9E097" w14:textId="77777777" w:rsidR="00B32279" w:rsidRDefault="00B32279" w:rsidP="00605E65">
      <w:pPr>
        <w:pStyle w:val="Default"/>
        <w:jc w:val="both"/>
        <w:rPr>
          <w:sz w:val="19"/>
          <w:szCs w:val="19"/>
        </w:rPr>
      </w:pPr>
    </w:p>
    <w:p w14:paraId="2CE62CAF" w14:textId="3747A9BC" w:rsidR="00B32279" w:rsidRPr="00EF3033" w:rsidRDefault="00B32279" w:rsidP="00605E65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7) </w:t>
      </w:r>
      <w:r w:rsidR="00A53160">
        <w:rPr>
          <w:sz w:val="19"/>
          <w:szCs w:val="19"/>
        </w:rPr>
        <w:t xml:space="preserve">Finalistov </w:t>
      </w:r>
      <w:r>
        <w:rPr>
          <w:sz w:val="19"/>
          <w:szCs w:val="19"/>
        </w:rPr>
        <w:t xml:space="preserve">podkategórie </w:t>
      </w:r>
      <w:r w:rsidRPr="00070C03">
        <w:rPr>
          <w:i/>
          <w:iCs/>
          <w:sz w:val="19"/>
          <w:szCs w:val="19"/>
        </w:rPr>
        <w:t>Out of Office</w:t>
      </w:r>
      <w:r>
        <w:rPr>
          <w:sz w:val="19"/>
          <w:szCs w:val="19"/>
        </w:rPr>
        <w:t xml:space="preserve"> vyberá Usporiadateľ a </w:t>
      </w:r>
      <w:r w:rsidRPr="006A08D0">
        <w:rPr>
          <w:sz w:val="19"/>
          <w:szCs w:val="19"/>
        </w:rPr>
        <w:t>Organizátor</w:t>
      </w:r>
      <w:r>
        <w:rPr>
          <w:sz w:val="19"/>
          <w:szCs w:val="19"/>
        </w:rPr>
        <w:t xml:space="preserve"> Súťaže, ktorý</w:t>
      </w:r>
      <w:r w:rsidRPr="006A08D0">
        <w:rPr>
          <w:sz w:val="19"/>
          <w:szCs w:val="19"/>
        </w:rPr>
        <w:t xml:space="preserve"> vyber</w:t>
      </w:r>
      <w:r>
        <w:rPr>
          <w:sz w:val="19"/>
          <w:szCs w:val="19"/>
        </w:rPr>
        <w:t>ie</w:t>
      </w:r>
      <w:r w:rsidRPr="006A08D0">
        <w:rPr>
          <w:sz w:val="19"/>
          <w:szCs w:val="19"/>
        </w:rPr>
        <w:t xml:space="preserve"> 10</w:t>
      </w:r>
      <w:r>
        <w:rPr>
          <w:sz w:val="19"/>
          <w:szCs w:val="19"/>
        </w:rPr>
        <w:t xml:space="preserve"> najlepších</w:t>
      </w:r>
      <w:r w:rsidRPr="006A08D0">
        <w:rPr>
          <w:sz w:val="19"/>
          <w:szCs w:val="19"/>
        </w:rPr>
        <w:t xml:space="preserve"> nominácií, ktoré budú podrobené hlasovaniu verejnosti </w:t>
      </w:r>
      <w:r w:rsidR="009F11D4">
        <w:rPr>
          <w:sz w:val="19"/>
          <w:szCs w:val="19"/>
        </w:rPr>
        <w:t>prostredníctvom online formulára</w:t>
      </w:r>
      <w:r w:rsidR="005F5AFA">
        <w:rPr>
          <w:sz w:val="19"/>
          <w:szCs w:val="19"/>
        </w:rPr>
        <w:t>.</w:t>
      </w:r>
      <w:r w:rsidR="00A53160">
        <w:rPr>
          <w:sz w:val="19"/>
          <w:szCs w:val="19"/>
        </w:rPr>
        <w:t xml:space="preserve"> </w:t>
      </w:r>
      <w:r w:rsidR="005F5AFA">
        <w:rPr>
          <w:sz w:val="19"/>
          <w:szCs w:val="19"/>
        </w:rPr>
        <w:t xml:space="preserve">Hlasovanie prebieha prostredníctvom online formulára s povinným uvedením emailovej adresy </w:t>
      </w:r>
      <w:r w:rsidR="00605E65">
        <w:rPr>
          <w:sz w:val="19"/>
          <w:szCs w:val="19"/>
        </w:rPr>
        <w:t> hlasujúceho.</w:t>
      </w:r>
      <w:r w:rsidR="005F5AFA">
        <w:rPr>
          <w:sz w:val="19"/>
          <w:szCs w:val="19"/>
        </w:rPr>
        <w:t xml:space="preserve"> </w:t>
      </w:r>
      <w:r w:rsidR="00732FCB">
        <w:rPr>
          <w:sz w:val="19"/>
          <w:szCs w:val="19"/>
        </w:rPr>
        <w:t>V prípade, a</w:t>
      </w:r>
      <w:r w:rsidR="00732FCB" w:rsidRPr="006A08D0">
        <w:rPr>
          <w:sz w:val="19"/>
          <w:szCs w:val="19"/>
        </w:rPr>
        <w:t>k nominácia, pri ktorej bol uvedený</w:t>
      </w:r>
      <w:r w:rsidR="00732FCB">
        <w:rPr>
          <w:sz w:val="19"/>
          <w:szCs w:val="19"/>
        </w:rPr>
        <w:t xml:space="preserve"> e-mailový alebo telefonický kontakt </w:t>
      </w:r>
      <w:r w:rsidR="00732FCB" w:rsidRPr="006A08D0">
        <w:rPr>
          <w:sz w:val="19"/>
          <w:szCs w:val="19"/>
        </w:rPr>
        <w:t>vyhrá, jej autor</w:t>
      </w:r>
      <w:r w:rsidR="00497E1D">
        <w:rPr>
          <w:sz w:val="19"/>
          <w:szCs w:val="19"/>
        </w:rPr>
        <w:t xml:space="preserve"> - nominant</w:t>
      </w:r>
      <w:r w:rsidR="00732FCB" w:rsidRPr="006A08D0">
        <w:rPr>
          <w:sz w:val="19"/>
          <w:szCs w:val="19"/>
        </w:rPr>
        <w:t xml:space="preserve"> získa cenu (presná špecifikácia ceny </w:t>
      </w:r>
      <w:r w:rsidR="00732FCB">
        <w:rPr>
          <w:sz w:val="19"/>
          <w:szCs w:val="19"/>
        </w:rPr>
        <w:t xml:space="preserve">bude uvedená </w:t>
      </w:r>
      <w:r w:rsidR="00101237">
        <w:rPr>
          <w:sz w:val="19"/>
          <w:szCs w:val="19"/>
        </w:rPr>
        <w:t>na webovej stránke Súťaže</w:t>
      </w:r>
      <w:r w:rsidR="00732FCB" w:rsidRPr="006A08D0">
        <w:rPr>
          <w:sz w:val="19"/>
          <w:szCs w:val="19"/>
        </w:rPr>
        <w:t>)</w:t>
      </w:r>
      <w:r w:rsidR="00732FCB">
        <w:rPr>
          <w:rStyle w:val="cf01"/>
        </w:rPr>
        <w:t>.</w:t>
      </w:r>
    </w:p>
    <w:p w14:paraId="24C55800" w14:textId="77777777" w:rsidR="00EF3033" w:rsidRPr="00EF3033" w:rsidRDefault="00EF3033" w:rsidP="00292E8B">
      <w:pPr>
        <w:pStyle w:val="Default"/>
        <w:jc w:val="both"/>
        <w:rPr>
          <w:b/>
          <w:bCs/>
          <w:sz w:val="19"/>
          <w:szCs w:val="19"/>
        </w:rPr>
      </w:pPr>
    </w:p>
    <w:p w14:paraId="1F16DB55" w14:textId="77777777" w:rsidR="009912DA" w:rsidRDefault="009912DA" w:rsidP="009912DA">
      <w:pPr>
        <w:pStyle w:val="Default"/>
        <w:jc w:val="center"/>
        <w:rPr>
          <w:b/>
          <w:bCs/>
          <w:sz w:val="19"/>
          <w:szCs w:val="19"/>
        </w:rPr>
      </w:pPr>
    </w:p>
    <w:p w14:paraId="78B90CF6" w14:textId="7FA4E47C" w:rsidR="00CC01C6" w:rsidRDefault="00182BD9" w:rsidP="00CC01C6">
      <w:pPr>
        <w:pStyle w:val="Default"/>
        <w:jc w:val="center"/>
        <w:rPr>
          <w:b/>
          <w:bCs/>
          <w:sz w:val="19"/>
          <w:szCs w:val="19"/>
        </w:rPr>
      </w:pPr>
      <w:r w:rsidRPr="00EF3033">
        <w:rPr>
          <w:b/>
          <w:bCs/>
          <w:sz w:val="19"/>
          <w:szCs w:val="19"/>
        </w:rPr>
        <w:t>Článok VI.</w:t>
      </w:r>
    </w:p>
    <w:p w14:paraId="7D8A6439" w14:textId="085C03B4" w:rsidR="00CC01C6" w:rsidRPr="00EF3033" w:rsidRDefault="00CC01C6" w:rsidP="00070C03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</w:t>
      </w:r>
      <w:r w:rsidRPr="00070C03">
        <w:rPr>
          <w:b/>
          <w:bCs/>
          <w:sz w:val="19"/>
          <w:szCs w:val="19"/>
        </w:rPr>
        <w:t xml:space="preserve">pôsob </w:t>
      </w:r>
      <w:r>
        <w:rPr>
          <w:b/>
          <w:bCs/>
          <w:sz w:val="19"/>
          <w:szCs w:val="19"/>
        </w:rPr>
        <w:t>vyhlásenia</w:t>
      </w:r>
      <w:r w:rsidRPr="00070C03">
        <w:rPr>
          <w:b/>
          <w:bCs/>
          <w:sz w:val="19"/>
          <w:szCs w:val="19"/>
        </w:rPr>
        <w:t xml:space="preserve"> výhercov</w:t>
      </w:r>
    </w:p>
    <w:p w14:paraId="3336F3A1" w14:textId="77777777" w:rsidR="000E2C80" w:rsidRDefault="000E2C80" w:rsidP="00292E8B">
      <w:pPr>
        <w:pStyle w:val="Default"/>
        <w:jc w:val="both"/>
        <w:rPr>
          <w:sz w:val="19"/>
          <w:szCs w:val="19"/>
        </w:rPr>
      </w:pPr>
    </w:p>
    <w:p w14:paraId="25C83A17" w14:textId="614AF9A3" w:rsidR="00182BD9" w:rsidRPr="00EF3033" w:rsidRDefault="009912DA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1) </w:t>
      </w:r>
      <w:r w:rsidR="00182BD9" w:rsidRPr="00EF3033">
        <w:rPr>
          <w:sz w:val="19"/>
          <w:szCs w:val="19"/>
        </w:rPr>
        <w:t xml:space="preserve">Vyhlásenie víťazov, aktuálne informácie o </w:t>
      </w:r>
      <w:r w:rsidR="00CE6B9C">
        <w:rPr>
          <w:sz w:val="19"/>
          <w:szCs w:val="19"/>
        </w:rPr>
        <w:t>S</w:t>
      </w:r>
      <w:r w:rsidR="00182BD9" w:rsidRPr="00EF3033">
        <w:rPr>
          <w:sz w:val="19"/>
          <w:szCs w:val="19"/>
        </w:rPr>
        <w:t>úťaži a slávnostnom vyhlásení nájdu súťažiaci vždy na webovej stránke</w:t>
      </w:r>
      <w:r w:rsidR="005F5AFA">
        <w:rPr>
          <w:sz w:val="19"/>
          <w:szCs w:val="19"/>
        </w:rPr>
        <w:t xml:space="preserve"> </w:t>
      </w:r>
      <w:r w:rsidR="005F5AFA" w:rsidRPr="005F5AFA">
        <w:rPr>
          <w:sz w:val="19"/>
          <w:szCs w:val="19"/>
        </w:rPr>
        <w:t>https://officeroka.sk/statut-sutaze</w:t>
      </w:r>
      <w:r w:rsidR="00182BD9" w:rsidRPr="00EF3033">
        <w:rPr>
          <w:sz w:val="19"/>
          <w:szCs w:val="19"/>
        </w:rPr>
        <w:t xml:space="preserve">. </w:t>
      </w:r>
    </w:p>
    <w:p w14:paraId="0B82CA20" w14:textId="77777777" w:rsidR="00EF3033" w:rsidRPr="00EF3033" w:rsidRDefault="00EF3033" w:rsidP="00292E8B">
      <w:pPr>
        <w:pStyle w:val="Default"/>
        <w:jc w:val="both"/>
        <w:rPr>
          <w:b/>
          <w:bCs/>
          <w:sz w:val="19"/>
          <w:szCs w:val="19"/>
        </w:rPr>
      </w:pPr>
    </w:p>
    <w:p w14:paraId="1A764947" w14:textId="77777777" w:rsidR="009912DA" w:rsidRDefault="009912DA" w:rsidP="009912DA">
      <w:pPr>
        <w:pStyle w:val="Default"/>
        <w:jc w:val="center"/>
        <w:rPr>
          <w:b/>
          <w:bCs/>
          <w:sz w:val="19"/>
          <w:szCs w:val="19"/>
        </w:rPr>
      </w:pPr>
    </w:p>
    <w:p w14:paraId="0D694D7D" w14:textId="5305A420" w:rsidR="00182BD9" w:rsidRPr="00EF3033" w:rsidRDefault="00182BD9" w:rsidP="00070C03">
      <w:pPr>
        <w:pStyle w:val="Default"/>
        <w:jc w:val="center"/>
        <w:rPr>
          <w:sz w:val="19"/>
          <w:szCs w:val="19"/>
        </w:rPr>
      </w:pPr>
      <w:r w:rsidRPr="00EF3033">
        <w:rPr>
          <w:b/>
          <w:bCs/>
          <w:sz w:val="19"/>
          <w:szCs w:val="19"/>
        </w:rPr>
        <w:t>Článok VII.</w:t>
      </w:r>
    </w:p>
    <w:p w14:paraId="1BCE72AE" w14:textId="4890D91E" w:rsidR="00182BD9" w:rsidRPr="00070C03" w:rsidRDefault="00182BD9" w:rsidP="00070C03">
      <w:pPr>
        <w:pStyle w:val="Default"/>
        <w:jc w:val="center"/>
        <w:rPr>
          <w:b/>
          <w:bCs/>
          <w:sz w:val="19"/>
          <w:szCs w:val="19"/>
        </w:rPr>
      </w:pPr>
      <w:r w:rsidRPr="00070C03">
        <w:rPr>
          <w:b/>
          <w:bCs/>
          <w:sz w:val="19"/>
          <w:szCs w:val="19"/>
        </w:rPr>
        <w:t xml:space="preserve">Ostatné významné skutočnosti </w:t>
      </w:r>
      <w:r w:rsidR="00CE6B9C">
        <w:rPr>
          <w:b/>
          <w:bCs/>
          <w:sz w:val="19"/>
          <w:szCs w:val="19"/>
        </w:rPr>
        <w:t>S</w:t>
      </w:r>
      <w:r w:rsidRPr="00070C03">
        <w:rPr>
          <w:b/>
          <w:bCs/>
          <w:sz w:val="19"/>
          <w:szCs w:val="19"/>
        </w:rPr>
        <w:t>úťaže</w:t>
      </w:r>
    </w:p>
    <w:p w14:paraId="304983EE" w14:textId="77777777" w:rsidR="00EF3033" w:rsidRDefault="00EF3033" w:rsidP="00292E8B">
      <w:pPr>
        <w:pStyle w:val="Default"/>
        <w:jc w:val="both"/>
        <w:rPr>
          <w:sz w:val="19"/>
          <w:szCs w:val="19"/>
        </w:rPr>
      </w:pPr>
    </w:p>
    <w:p w14:paraId="5A122E83" w14:textId="034258F5" w:rsidR="00182BD9" w:rsidRPr="00EF3033" w:rsidRDefault="00182BD9" w:rsidP="00292E8B">
      <w:pPr>
        <w:pStyle w:val="Default"/>
        <w:jc w:val="both"/>
        <w:rPr>
          <w:sz w:val="19"/>
          <w:szCs w:val="19"/>
        </w:rPr>
      </w:pPr>
      <w:r w:rsidRPr="00EF3033">
        <w:rPr>
          <w:sz w:val="19"/>
          <w:szCs w:val="19"/>
        </w:rPr>
        <w:t xml:space="preserve">1) Súťažiaci prihlásením do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 xml:space="preserve">úťaže spôsobom popísaným vyššie prejavuje svoj výslovný súhlas s pravidlami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>úťaže tak, ako sú stanovené usporiadateľom a organizátorom a ako sú zverejnené v plnom znení spôsobom podľa čl. III</w:t>
      </w:r>
      <w:r w:rsidR="00096CD2">
        <w:rPr>
          <w:sz w:val="19"/>
          <w:szCs w:val="19"/>
        </w:rPr>
        <w:t xml:space="preserve">. </w:t>
      </w:r>
      <w:r w:rsidR="00CE6B9C">
        <w:rPr>
          <w:sz w:val="19"/>
          <w:szCs w:val="19"/>
        </w:rPr>
        <w:t>bodu</w:t>
      </w:r>
      <w:r w:rsidRPr="00EF3033">
        <w:rPr>
          <w:sz w:val="19"/>
          <w:szCs w:val="19"/>
        </w:rPr>
        <w:t xml:space="preserve"> 3 týchto pravidiel. </w:t>
      </w:r>
    </w:p>
    <w:p w14:paraId="1AF8D392" w14:textId="77777777" w:rsidR="00EF3033" w:rsidRDefault="00EF3033" w:rsidP="00292E8B">
      <w:pPr>
        <w:pStyle w:val="Default"/>
        <w:jc w:val="both"/>
        <w:rPr>
          <w:sz w:val="19"/>
          <w:szCs w:val="19"/>
        </w:rPr>
      </w:pPr>
    </w:p>
    <w:p w14:paraId="068F455D" w14:textId="3541414A" w:rsidR="00182BD9" w:rsidRPr="00EF3033" w:rsidRDefault="00182BD9" w:rsidP="00292E8B">
      <w:pPr>
        <w:pStyle w:val="Default"/>
        <w:jc w:val="both"/>
        <w:rPr>
          <w:sz w:val="19"/>
          <w:szCs w:val="19"/>
        </w:rPr>
      </w:pPr>
      <w:r w:rsidRPr="00EF3033">
        <w:rPr>
          <w:sz w:val="19"/>
          <w:szCs w:val="19"/>
        </w:rPr>
        <w:lastRenderedPageBreak/>
        <w:t xml:space="preserve">2) Súťažiaci vyhlasuje, že ním poskytnuté súťažné fotografie priestorov nie sú zaťažené právom tretej osoby a sú bez právnych vád. Strany týmto uzatvárajú bezodplatnú licenčnú zmluvu, ktorou súťažiaci udeľuje dobrovoľne, slobodne, vážne a bez akéhokoľvek nátlaku usporiadateľovi súhlas na zverejnenie súťažných fotografií pre marketingové a PR účely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>úťaže v spojitosti s ich firmou, a to na webovej stránke, sociálnych sieťach, v médiách (online aj printových) ako</w:t>
      </w:r>
      <w:r w:rsidR="00AF1E8F">
        <w:rPr>
          <w:sz w:val="19"/>
          <w:szCs w:val="19"/>
        </w:rPr>
        <w:t xml:space="preserve">, </w:t>
      </w:r>
      <w:r w:rsidRPr="00EF3033">
        <w:rPr>
          <w:sz w:val="19"/>
          <w:szCs w:val="19"/>
        </w:rPr>
        <w:t xml:space="preserve">aj v tlačených materiáloch, v súvislosti s touto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 xml:space="preserve">úťažou. Súťažiaci zodpovedá za porušenie práv inej osoby z priemyselného alebo iného duševného vlastníctva v dôsledku použitia súťažných fotografií usporiadateľom. </w:t>
      </w:r>
    </w:p>
    <w:p w14:paraId="691A4E1C" w14:textId="77777777" w:rsidR="00EF3033" w:rsidRDefault="00EF3033" w:rsidP="00292E8B">
      <w:pPr>
        <w:pStyle w:val="Default"/>
        <w:jc w:val="both"/>
        <w:rPr>
          <w:sz w:val="19"/>
          <w:szCs w:val="19"/>
        </w:rPr>
      </w:pPr>
    </w:p>
    <w:p w14:paraId="4164B83B" w14:textId="7C63477F" w:rsidR="00182BD9" w:rsidRPr="00EF3033" w:rsidRDefault="00182BD9" w:rsidP="00292E8B">
      <w:pPr>
        <w:pStyle w:val="Default"/>
        <w:jc w:val="both"/>
        <w:rPr>
          <w:sz w:val="19"/>
          <w:szCs w:val="19"/>
        </w:rPr>
      </w:pPr>
      <w:r w:rsidRPr="00EF3033">
        <w:rPr>
          <w:sz w:val="19"/>
          <w:szCs w:val="19"/>
        </w:rPr>
        <w:t xml:space="preserve">3) Prihlásením sa do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 xml:space="preserve">úťaže  zároveň dávajú dotknuté osoby súhlas so spracovaním osobných údajov na marketingové účely. </w:t>
      </w:r>
    </w:p>
    <w:p w14:paraId="20D2BEBF" w14:textId="77777777" w:rsidR="00EF3033" w:rsidRDefault="00EF3033" w:rsidP="00292E8B">
      <w:pPr>
        <w:pStyle w:val="Default"/>
        <w:jc w:val="both"/>
        <w:rPr>
          <w:sz w:val="19"/>
          <w:szCs w:val="19"/>
        </w:rPr>
      </w:pPr>
    </w:p>
    <w:p w14:paraId="4FFC9928" w14:textId="1E521DC9" w:rsidR="00182BD9" w:rsidRPr="00EF3033" w:rsidRDefault="00182BD9" w:rsidP="00292E8B">
      <w:pPr>
        <w:pStyle w:val="Default"/>
        <w:jc w:val="both"/>
        <w:rPr>
          <w:sz w:val="19"/>
          <w:szCs w:val="19"/>
        </w:rPr>
      </w:pPr>
      <w:r w:rsidRPr="00EF3033">
        <w:rPr>
          <w:sz w:val="19"/>
          <w:szCs w:val="19"/>
        </w:rPr>
        <w:t xml:space="preserve">4) Usporiadateľ a organizátor je oprávnený kedykoľvek počas trvania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 xml:space="preserve">úťaže pravidlá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>úťaže jednostranne zmeniť alebo ich zrušiť. Je</w:t>
      </w:r>
      <w:r w:rsidR="003E0AF7">
        <w:rPr>
          <w:sz w:val="19"/>
          <w:szCs w:val="19"/>
        </w:rPr>
        <w:t xml:space="preserve"> </w:t>
      </w:r>
      <w:r w:rsidRPr="00EF3033">
        <w:rPr>
          <w:sz w:val="19"/>
          <w:szCs w:val="19"/>
        </w:rPr>
        <w:t xml:space="preserve">ale povinný túto skutočnosť bez zbytočného odkladu zverejniť rovnakým spôsobom, ako boli zverejnené tieto pravidlá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 xml:space="preserve">úťaže, súčasne je povinný rovnako tak zverejniť aj pozmenené znenie pravidiel. </w:t>
      </w:r>
    </w:p>
    <w:p w14:paraId="3DC89207" w14:textId="77777777" w:rsidR="00EF3033" w:rsidRDefault="00EF3033" w:rsidP="00292E8B">
      <w:pPr>
        <w:pStyle w:val="Default"/>
        <w:jc w:val="both"/>
        <w:rPr>
          <w:sz w:val="19"/>
          <w:szCs w:val="19"/>
        </w:rPr>
      </w:pPr>
    </w:p>
    <w:p w14:paraId="04AD4479" w14:textId="22F0C2DA" w:rsidR="00EF3033" w:rsidRDefault="00182BD9" w:rsidP="00292E8B">
      <w:pPr>
        <w:pStyle w:val="Default"/>
        <w:jc w:val="both"/>
        <w:rPr>
          <w:sz w:val="19"/>
          <w:szCs w:val="19"/>
        </w:rPr>
      </w:pPr>
      <w:r w:rsidRPr="00EF3033">
        <w:rPr>
          <w:sz w:val="19"/>
          <w:szCs w:val="19"/>
        </w:rPr>
        <w:t xml:space="preserve">5) Usporiadateľ a organizátor je oprávnený kontrolovať dodržanie podmienok tejto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 xml:space="preserve">úťaže, rovnako ako aj dodržiavanie pravidiel pre účasť v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 xml:space="preserve">úťaži a pre prípad, že zbadá porušenie, urobiť potrebné účinné kroky k náprave. Usporiadateľ a organizátor je oprávnený s konečnou platnosťou posúdiť akúkoľvek otázku tejto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>úťaže</w:t>
      </w:r>
      <w:r w:rsidR="0067027B">
        <w:rPr>
          <w:sz w:val="19"/>
          <w:szCs w:val="19"/>
        </w:rPr>
        <w:t xml:space="preserve"> </w:t>
      </w:r>
      <w:r w:rsidRPr="00EF3033">
        <w:rPr>
          <w:sz w:val="19"/>
          <w:szCs w:val="19"/>
        </w:rPr>
        <w:t xml:space="preserve">alebo otázku s touto </w:t>
      </w:r>
      <w:r w:rsidR="00CE6B9C">
        <w:rPr>
          <w:sz w:val="19"/>
          <w:szCs w:val="19"/>
        </w:rPr>
        <w:t>S</w:t>
      </w:r>
      <w:r w:rsidRPr="00EF3033">
        <w:rPr>
          <w:sz w:val="19"/>
          <w:szCs w:val="19"/>
        </w:rPr>
        <w:t>úťažou priamo</w:t>
      </w:r>
      <w:r w:rsidR="0067027B">
        <w:rPr>
          <w:sz w:val="19"/>
          <w:szCs w:val="19"/>
        </w:rPr>
        <w:t xml:space="preserve">, </w:t>
      </w:r>
      <w:r w:rsidRPr="00EF3033">
        <w:rPr>
          <w:sz w:val="19"/>
          <w:szCs w:val="19"/>
        </w:rPr>
        <w:t xml:space="preserve">alebo nepriamo súvisiacu. </w:t>
      </w:r>
    </w:p>
    <w:p w14:paraId="19BC1B13" w14:textId="77777777" w:rsidR="006A6AD4" w:rsidRDefault="006A6AD4" w:rsidP="00292E8B">
      <w:pPr>
        <w:pStyle w:val="Default"/>
        <w:jc w:val="both"/>
        <w:rPr>
          <w:sz w:val="19"/>
          <w:szCs w:val="19"/>
        </w:rPr>
      </w:pPr>
    </w:p>
    <w:p w14:paraId="021D1483" w14:textId="048B2BC8" w:rsidR="00182BD9" w:rsidRDefault="00182BD9" w:rsidP="00292E8B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F3033">
        <w:rPr>
          <w:rFonts w:ascii="Arial" w:hAnsi="Arial" w:cs="Arial"/>
          <w:sz w:val="19"/>
          <w:szCs w:val="19"/>
        </w:rPr>
        <w:t>6) V prípade, že súťažiaci vo svojom úkone podľa čl. IV.</w:t>
      </w:r>
      <w:r w:rsidR="00096CD2">
        <w:rPr>
          <w:rFonts w:ascii="Arial" w:hAnsi="Arial" w:cs="Arial"/>
          <w:sz w:val="19"/>
          <w:szCs w:val="19"/>
        </w:rPr>
        <w:t xml:space="preserve"> </w:t>
      </w:r>
      <w:r w:rsidR="00CE6B9C">
        <w:rPr>
          <w:rFonts w:ascii="Arial" w:hAnsi="Arial" w:cs="Arial"/>
          <w:sz w:val="19"/>
          <w:szCs w:val="19"/>
        </w:rPr>
        <w:t>bodu</w:t>
      </w:r>
      <w:r w:rsidRPr="00EF3033">
        <w:rPr>
          <w:rFonts w:ascii="Arial" w:hAnsi="Arial" w:cs="Arial"/>
          <w:sz w:val="19"/>
          <w:szCs w:val="19"/>
        </w:rPr>
        <w:t xml:space="preserve"> 3 týchto pravidiel, ktorým vstupuje do </w:t>
      </w:r>
      <w:r w:rsidR="00CE6B9C">
        <w:rPr>
          <w:rFonts w:ascii="Arial" w:hAnsi="Arial" w:cs="Arial"/>
          <w:sz w:val="19"/>
          <w:szCs w:val="19"/>
        </w:rPr>
        <w:t>S</w:t>
      </w:r>
      <w:r w:rsidRPr="00EF3033">
        <w:rPr>
          <w:rFonts w:ascii="Arial" w:hAnsi="Arial" w:cs="Arial"/>
          <w:sz w:val="19"/>
          <w:szCs w:val="19"/>
        </w:rPr>
        <w:t xml:space="preserve">úťaže uvedie neplatné údaje, stráca nárok na akúkoľvek výhru a bude zo </w:t>
      </w:r>
      <w:r w:rsidR="00CE6B9C">
        <w:rPr>
          <w:rFonts w:ascii="Arial" w:hAnsi="Arial" w:cs="Arial"/>
          <w:sz w:val="19"/>
          <w:szCs w:val="19"/>
        </w:rPr>
        <w:t>S</w:t>
      </w:r>
      <w:r w:rsidRPr="00EF3033">
        <w:rPr>
          <w:rFonts w:ascii="Arial" w:hAnsi="Arial" w:cs="Arial"/>
          <w:sz w:val="19"/>
          <w:szCs w:val="19"/>
        </w:rPr>
        <w:t xml:space="preserve">úťaže vylúčený. Rovnako tak bude súťažiaci zo </w:t>
      </w:r>
      <w:r w:rsidR="00CE6B9C">
        <w:rPr>
          <w:rFonts w:ascii="Arial" w:hAnsi="Arial" w:cs="Arial"/>
          <w:sz w:val="19"/>
          <w:szCs w:val="19"/>
        </w:rPr>
        <w:t>S</w:t>
      </w:r>
      <w:r w:rsidRPr="00EF3033">
        <w:rPr>
          <w:rFonts w:ascii="Arial" w:hAnsi="Arial" w:cs="Arial"/>
          <w:sz w:val="19"/>
          <w:szCs w:val="19"/>
        </w:rPr>
        <w:t xml:space="preserve">úťaže vylúčený v prípade, že dodatočne vyjde najavo, že nesplnil akúkoľvek ďalšiu podmienku účasti v </w:t>
      </w:r>
      <w:r w:rsidR="00CE6B9C">
        <w:rPr>
          <w:rFonts w:ascii="Arial" w:hAnsi="Arial" w:cs="Arial"/>
          <w:sz w:val="19"/>
          <w:szCs w:val="19"/>
        </w:rPr>
        <w:t>S</w:t>
      </w:r>
      <w:r w:rsidRPr="00EF3033">
        <w:rPr>
          <w:rFonts w:ascii="Arial" w:hAnsi="Arial" w:cs="Arial"/>
          <w:sz w:val="19"/>
          <w:szCs w:val="19"/>
        </w:rPr>
        <w:t>úťaži podľa čl. IV. týchto pravidiel.</w:t>
      </w:r>
    </w:p>
    <w:p w14:paraId="14540F20" w14:textId="6FBE52E8" w:rsidR="00EF3033" w:rsidRDefault="00EF3033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7) Usporiadateľ a organizátor si vyhradzuje právo zo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 xml:space="preserve">úťaže kedykoľvek vyradiť súťažiaceho, ktorý sa bude v rámci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>úťaže vyjadrovať vulgárne, agresívne, v rozpore s dobrými mravmi</w:t>
      </w:r>
      <w:r w:rsidR="00E8336E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alebo bude v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 xml:space="preserve">úťaži napádať dobré obchodné meno usporiadateľov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>úťaže, ich obchodných partnerov</w:t>
      </w:r>
      <w:r w:rsidR="006F6291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alebo inak narušovať hladký priebeh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 xml:space="preserve">úťaže. Rovnako tak bude vyradený súťažiaci, ktorý akýmkoľvek podvodným spôsobom ovplyvní, alebo sa pokúsi ovplyvniť výsledky tejto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 xml:space="preserve">úťaže. </w:t>
      </w:r>
    </w:p>
    <w:p w14:paraId="74E94D72" w14:textId="77777777" w:rsidR="00EF3033" w:rsidRDefault="00EF3033" w:rsidP="00292E8B">
      <w:pPr>
        <w:pStyle w:val="Default"/>
        <w:jc w:val="both"/>
        <w:rPr>
          <w:sz w:val="19"/>
          <w:szCs w:val="19"/>
        </w:rPr>
      </w:pPr>
    </w:p>
    <w:p w14:paraId="77D508E0" w14:textId="30D6AFAC" w:rsidR="00EF3033" w:rsidRDefault="00EF3033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8) O vyradení zo </w:t>
      </w:r>
      <w:r w:rsidR="00CE6B9C">
        <w:rPr>
          <w:sz w:val="19"/>
          <w:szCs w:val="19"/>
        </w:rPr>
        <w:t>S</w:t>
      </w:r>
      <w:r>
        <w:rPr>
          <w:sz w:val="19"/>
          <w:szCs w:val="19"/>
        </w:rPr>
        <w:t xml:space="preserve">úťaže nemusí byť súťažiaci usporiadateľom nijako informovaný. V prípade, že bude zo </w:t>
      </w:r>
      <w:r w:rsidR="00BF7041">
        <w:rPr>
          <w:sz w:val="19"/>
          <w:szCs w:val="19"/>
        </w:rPr>
        <w:t>S</w:t>
      </w:r>
      <w:r>
        <w:rPr>
          <w:sz w:val="19"/>
          <w:szCs w:val="19"/>
        </w:rPr>
        <w:t xml:space="preserve">úťaže vyradený súťažiaci, ktorý bol určený ako výherca, je tento súťažiaci povinný vrátiť výhru v plnom rozsahu tomu, kto ju do </w:t>
      </w:r>
      <w:r w:rsidR="00BF7041">
        <w:rPr>
          <w:sz w:val="19"/>
          <w:szCs w:val="19"/>
        </w:rPr>
        <w:t>S</w:t>
      </w:r>
      <w:r>
        <w:rPr>
          <w:sz w:val="19"/>
          <w:szCs w:val="19"/>
        </w:rPr>
        <w:t xml:space="preserve">úťaže poskytol a nahradiť prípadnú škodu. Pokiaľ by tak neurobil dobrovoľne, má ten, kto výhru do </w:t>
      </w:r>
      <w:r w:rsidR="00BF7041">
        <w:rPr>
          <w:sz w:val="19"/>
          <w:szCs w:val="19"/>
        </w:rPr>
        <w:t>S</w:t>
      </w:r>
      <w:r>
        <w:rPr>
          <w:sz w:val="19"/>
          <w:szCs w:val="19"/>
        </w:rPr>
        <w:t xml:space="preserve">úťaže poskytol, právo domáhať sa vrátenia výhry v plnom rozsahu súdnou cestou. </w:t>
      </w:r>
    </w:p>
    <w:p w14:paraId="64232404" w14:textId="77777777" w:rsidR="00EF3033" w:rsidRDefault="00EF3033" w:rsidP="00292E8B">
      <w:pPr>
        <w:pStyle w:val="Default"/>
        <w:jc w:val="both"/>
        <w:rPr>
          <w:sz w:val="19"/>
          <w:szCs w:val="19"/>
        </w:rPr>
      </w:pPr>
    </w:p>
    <w:p w14:paraId="42C279CD" w14:textId="371E38A5" w:rsidR="00EF3033" w:rsidRDefault="00EF3033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9) Vo všetkých týchto prípadoch nevznikne súťažiacemu nárok na náhradu akýchkoľvek nákladov či škôd, ktoré by mohli v</w:t>
      </w:r>
      <w:r w:rsidR="00E96597">
        <w:rPr>
          <w:sz w:val="19"/>
          <w:szCs w:val="19"/>
        </w:rPr>
        <w:t> </w:t>
      </w:r>
      <w:r w:rsidRPr="005B41D6">
        <w:rPr>
          <w:color w:val="auto"/>
          <w:sz w:val="19"/>
          <w:szCs w:val="19"/>
        </w:rPr>
        <w:t>dôsledku</w:t>
      </w:r>
      <w:r w:rsidR="00E96597">
        <w:rPr>
          <w:color w:val="auto"/>
          <w:sz w:val="19"/>
          <w:szCs w:val="19"/>
        </w:rPr>
        <w:t xml:space="preserve"> </w:t>
      </w:r>
      <w:r w:rsidRPr="005B41D6">
        <w:rPr>
          <w:color w:val="auto"/>
          <w:sz w:val="19"/>
          <w:szCs w:val="19"/>
        </w:rPr>
        <w:t xml:space="preserve">vylúčenia </w:t>
      </w:r>
      <w:r>
        <w:rPr>
          <w:sz w:val="19"/>
          <w:szCs w:val="19"/>
        </w:rPr>
        <w:t xml:space="preserve">zo </w:t>
      </w:r>
      <w:r w:rsidR="00BF7041">
        <w:rPr>
          <w:sz w:val="19"/>
          <w:szCs w:val="19"/>
        </w:rPr>
        <w:t>S</w:t>
      </w:r>
      <w:r>
        <w:rPr>
          <w:sz w:val="19"/>
          <w:szCs w:val="19"/>
        </w:rPr>
        <w:t xml:space="preserve">úťaže vzniknúť. </w:t>
      </w:r>
    </w:p>
    <w:p w14:paraId="314F8700" w14:textId="77777777" w:rsidR="00BF7041" w:rsidRDefault="00BF7041" w:rsidP="00292E8B">
      <w:pPr>
        <w:pStyle w:val="Default"/>
        <w:jc w:val="both"/>
        <w:rPr>
          <w:sz w:val="19"/>
          <w:szCs w:val="19"/>
        </w:rPr>
      </w:pPr>
    </w:p>
    <w:p w14:paraId="39C79433" w14:textId="1D6FDFA5" w:rsidR="00EF3033" w:rsidRDefault="00EF3033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10) Súťažiaci nie je oprávnený v súvislosti so </w:t>
      </w:r>
      <w:r w:rsidR="00BF7041">
        <w:rPr>
          <w:sz w:val="19"/>
          <w:szCs w:val="19"/>
        </w:rPr>
        <w:t>S</w:t>
      </w:r>
      <w:r>
        <w:rPr>
          <w:sz w:val="19"/>
          <w:szCs w:val="19"/>
        </w:rPr>
        <w:t xml:space="preserve">úťažou požadovať a usporiadateľ a organizátor nie je povinný súťažiacemu odovzdať iné plnenie ako to, ktoré je určené v týchto pravidlách a to vrátane plnenia peňažného. </w:t>
      </w:r>
    </w:p>
    <w:p w14:paraId="5B1E3B15" w14:textId="77777777" w:rsidR="00EF3033" w:rsidRDefault="00EF3033" w:rsidP="00292E8B">
      <w:pPr>
        <w:pStyle w:val="Default"/>
        <w:jc w:val="both"/>
        <w:rPr>
          <w:sz w:val="19"/>
          <w:szCs w:val="19"/>
        </w:rPr>
      </w:pPr>
    </w:p>
    <w:p w14:paraId="388D437E" w14:textId="172905AA" w:rsidR="00EF3033" w:rsidRPr="005B41D6" w:rsidRDefault="00EF3033" w:rsidP="00292E8B">
      <w:pPr>
        <w:pStyle w:val="Default"/>
        <w:jc w:val="both"/>
        <w:rPr>
          <w:color w:val="auto"/>
          <w:sz w:val="19"/>
          <w:szCs w:val="19"/>
        </w:rPr>
      </w:pPr>
      <w:r>
        <w:rPr>
          <w:sz w:val="19"/>
          <w:szCs w:val="19"/>
        </w:rPr>
        <w:t xml:space="preserve">11) </w:t>
      </w:r>
      <w:r w:rsidRPr="005B41D6">
        <w:rPr>
          <w:color w:val="auto"/>
          <w:sz w:val="19"/>
          <w:szCs w:val="19"/>
        </w:rPr>
        <w:t xml:space="preserve">Usporiadateľ a organizátor nie je zodpovedný súťažiacim za plnenie (výhry) dodávanej tretími osobami a platí, že záručné a ďalšie podmienky ohľadom všetkých výhier sa riadia výlučne podmienkami týchto dodávateľov a obecnou legislatívou. </w:t>
      </w:r>
    </w:p>
    <w:p w14:paraId="1BCB17F0" w14:textId="77777777" w:rsidR="005B41D6" w:rsidRPr="005B41D6" w:rsidRDefault="005B41D6" w:rsidP="00292E8B">
      <w:pPr>
        <w:pStyle w:val="Default"/>
        <w:jc w:val="both"/>
        <w:rPr>
          <w:color w:val="auto"/>
          <w:sz w:val="19"/>
          <w:szCs w:val="19"/>
        </w:rPr>
      </w:pPr>
    </w:p>
    <w:p w14:paraId="1E62FFE2" w14:textId="77777777" w:rsidR="00EF3033" w:rsidRDefault="00EF3033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Prípadné nároky z chýb víťazného plnenia budú výhercovia uplatňovať výlučne u dodávateľov chybného výrobku, ktorý je jediný oprávnený takéto reklamácie vybavovať. </w:t>
      </w:r>
    </w:p>
    <w:p w14:paraId="30D1A63E" w14:textId="77777777" w:rsidR="00EF3033" w:rsidRDefault="00EF3033" w:rsidP="00292E8B">
      <w:pPr>
        <w:pStyle w:val="Default"/>
        <w:jc w:val="both"/>
        <w:rPr>
          <w:sz w:val="19"/>
          <w:szCs w:val="19"/>
        </w:rPr>
      </w:pPr>
    </w:p>
    <w:p w14:paraId="56FF430A" w14:textId="67E37E47" w:rsidR="00EF3033" w:rsidRDefault="00EF3033" w:rsidP="00292E8B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12) Usporiadateľ a organizátor nezodpovedá za akékoľvek technické problémy či poruchy vzniknuté, či prejavujúce sa v súvislosti s priebehom tejto </w:t>
      </w:r>
      <w:r w:rsidR="00BF7041">
        <w:rPr>
          <w:sz w:val="19"/>
          <w:szCs w:val="19"/>
        </w:rPr>
        <w:t>S</w:t>
      </w:r>
      <w:r>
        <w:rPr>
          <w:sz w:val="19"/>
          <w:szCs w:val="19"/>
        </w:rPr>
        <w:t xml:space="preserve">úťaže. </w:t>
      </w:r>
    </w:p>
    <w:p w14:paraId="2E8AEF48" w14:textId="77777777" w:rsidR="00EF3033" w:rsidRDefault="00EF3033" w:rsidP="00292E8B">
      <w:pPr>
        <w:pStyle w:val="Default"/>
        <w:jc w:val="both"/>
        <w:rPr>
          <w:b/>
          <w:bCs/>
          <w:sz w:val="19"/>
          <w:szCs w:val="19"/>
        </w:rPr>
      </w:pPr>
    </w:p>
    <w:p w14:paraId="3A38B06A" w14:textId="77777777" w:rsidR="009912DA" w:rsidRDefault="009912DA" w:rsidP="009912DA">
      <w:pPr>
        <w:pStyle w:val="Default"/>
        <w:jc w:val="center"/>
        <w:rPr>
          <w:b/>
          <w:bCs/>
          <w:sz w:val="19"/>
          <w:szCs w:val="19"/>
        </w:rPr>
      </w:pPr>
    </w:p>
    <w:p w14:paraId="19BBAA7B" w14:textId="2C7C5E41" w:rsidR="00EF3033" w:rsidRPr="00070C03" w:rsidRDefault="00EF3033" w:rsidP="00070C03">
      <w:pPr>
        <w:pStyle w:val="Default"/>
        <w:jc w:val="center"/>
        <w:rPr>
          <w:b/>
          <w:bCs/>
          <w:sz w:val="19"/>
          <w:szCs w:val="19"/>
        </w:rPr>
      </w:pPr>
      <w:r w:rsidRPr="009912DA">
        <w:rPr>
          <w:b/>
          <w:bCs/>
          <w:sz w:val="19"/>
          <w:szCs w:val="19"/>
        </w:rPr>
        <w:t>Článok VIII.</w:t>
      </w:r>
    </w:p>
    <w:p w14:paraId="4F87EDF9" w14:textId="449107D6" w:rsidR="00EF3033" w:rsidRPr="00070C03" w:rsidRDefault="00EF3033" w:rsidP="00070C03">
      <w:pPr>
        <w:pStyle w:val="Default"/>
        <w:jc w:val="center"/>
        <w:rPr>
          <w:b/>
          <w:bCs/>
          <w:sz w:val="19"/>
          <w:szCs w:val="19"/>
        </w:rPr>
      </w:pPr>
      <w:r w:rsidRPr="00070C03">
        <w:rPr>
          <w:b/>
          <w:bCs/>
          <w:sz w:val="19"/>
          <w:szCs w:val="19"/>
        </w:rPr>
        <w:t>Platnosť pravidiel</w:t>
      </w:r>
    </w:p>
    <w:p w14:paraId="5B012968" w14:textId="77777777" w:rsidR="005B41D6" w:rsidRPr="00EF3033" w:rsidRDefault="005B41D6" w:rsidP="00292E8B">
      <w:pPr>
        <w:pStyle w:val="Default"/>
        <w:jc w:val="both"/>
        <w:rPr>
          <w:sz w:val="19"/>
          <w:szCs w:val="19"/>
        </w:rPr>
      </w:pPr>
    </w:p>
    <w:p w14:paraId="73D0711B" w14:textId="538FB5E8" w:rsidR="00EF3033" w:rsidRPr="00EF3033" w:rsidRDefault="00EF3033" w:rsidP="00292E8B">
      <w:pPr>
        <w:spacing w:line="240" w:lineRule="auto"/>
        <w:jc w:val="both"/>
        <w:rPr>
          <w:rFonts w:ascii="Arial" w:hAnsi="Arial" w:cs="Arial"/>
        </w:rPr>
      </w:pPr>
      <w:r w:rsidRPr="00EF3033">
        <w:rPr>
          <w:rFonts w:ascii="Arial" w:hAnsi="Arial" w:cs="Arial"/>
          <w:sz w:val="19"/>
          <w:szCs w:val="19"/>
        </w:rPr>
        <w:t xml:space="preserve">1) Tieto pravidlá sú platné od </w:t>
      </w:r>
      <w:r w:rsidR="00367A92">
        <w:rPr>
          <w:rFonts w:ascii="Arial" w:hAnsi="Arial" w:cs="Arial"/>
          <w:sz w:val="19"/>
          <w:szCs w:val="19"/>
        </w:rPr>
        <w:t>31</w:t>
      </w:r>
      <w:r w:rsidRPr="00EF3033">
        <w:rPr>
          <w:rFonts w:ascii="Arial" w:hAnsi="Arial" w:cs="Arial"/>
          <w:sz w:val="19"/>
          <w:szCs w:val="19"/>
        </w:rPr>
        <w:t>.10.202</w:t>
      </w:r>
      <w:r w:rsidR="00096CD2">
        <w:rPr>
          <w:rFonts w:ascii="Arial" w:hAnsi="Arial" w:cs="Arial"/>
          <w:sz w:val="19"/>
          <w:szCs w:val="19"/>
        </w:rPr>
        <w:t>4</w:t>
      </w:r>
      <w:r w:rsidR="00061B63">
        <w:rPr>
          <w:rFonts w:ascii="Arial" w:hAnsi="Arial" w:cs="Arial"/>
          <w:sz w:val="19"/>
          <w:szCs w:val="19"/>
        </w:rPr>
        <w:t>.</w:t>
      </w:r>
    </w:p>
    <w:p w14:paraId="62ED6714" w14:textId="77777777" w:rsidR="00123D2B" w:rsidRPr="00EF3033" w:rsidRDefault="00123D2B" w:rsidP="00292E8B">
      <w:pPr>
        <w:spacing w:line="240" w:lineRule="auto"/>
        <w:jc w:val="both"/>
        <w:rPr>
          <w:rFonts w:ascii="Arial" w:hAnsi="Arial" w:cs="Arial"/>
        </w:rPr>
      </w:pPr>
    </w:p>
    <w:sectPr w:rsidR="00123D2B" w:rsidRPr="00EF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3F5C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C14B81"/>
    <w:multiLevelType w:val="hybridMultilevel"/>
    <w:tmpl w:val="C0644EC2"/>
    <w:lvl w:ilvl="0" w:tplc="EB969B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84E90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A8097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5D45D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6FCCC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A30A8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66674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1E7E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11EFC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441F287D"/>
    <w:multiLevelType w:val="hybridMultilevel"/>
    <w:tmpl w:val="F000B0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46AE"/>
    <w:multiLevelType w:val="hybridMultilevel"/>
    <w:tmpl w:val="886C3F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6C40"/>
    <w:multiLevelType w:val="hybridMultilevel"/>
    <w:tmpl w:val="DCE264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A6EBA"/>
    <w:multiLevelType w:val="hybridMultilevel"/>
    <w:tmpl w:val="DA84B1F4"/>
    <w:lvl w:ilvl="0" w:tplc="947E1BF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147332">
    <w:abstractNumId w:val="4"/>
  </w:num>
  <w:num w:numId="2" w16cid:durableId="1119759821">
    <w:abstractNumId w:val="0"/>
  </w:num>
  <w:num w:numId="3" w16cid:durableId="1085764103">
    <w:abstractNumId w:val="3"/>
  </w:num>
  <w:num w:numId="4" w16cid:durableId="1330983570">
    <w:abstractNumId w:val="5"/>
  </w:num>
  <w:num w:numId="5" w16cid:durableId="1976065068">
    <w:abstractNumId w:val="2"/>
  </w:num>
  <w:num w:numId="6" w16cid:durableId="878739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96"/>
    <w:rsid w:val="00013A89"/>
    <w:rsid w:val="0004160C"/>
    <w:rsid w:val="00061B63"/>
    <w:rsid w:val="00061CB9"/>
    <w:rsid w:val="00070C03"/>
    <w:rsid w:val="00096CD2"/>
    <w:rsid w:val="000C7A94"/>
    <w:rsid w:val="000E2C80"/>
    <w:rsid w:val="00101237"/>
    <w:rsid w:val="00123D2B"/>
    <w:rsid w:val="00182BD9"/>
    <w:rsid w:val="001C04F9"/>
    <w:rsid w:val="002048DA"/>
    <w:rsid w:val="00247896"/>
    <w:rsid w:val="002553EA"/>
    <w:rsid w:val="00292E8B"/>
    <w:rsid w:val="0032009E"/>
    <w:rsid w:val="00367A92"/>
    <w:rsid w:val="00372081"/>
    <w:rsid w:val="003B0F69"/>
    <w:rsid w:val="003C3B2E"/>
    <w:rsid w:val="003E0AF7"/>
    <w:rsid w:val="004052F0"/>
    <w:rsid w:val="0043564F"/>
    <w:rsid w:val="00490F78"/>
    <w:rsid w:val="00497E1D"/>
    <w:rsid w:val="004C1ACD"/>
    <w:rsid w:val="004C51E5"/>
    <w:rsid w:val="005133D3"/>
    <w:rsid w:val="0057293A"/>
    <w:rsid w:val="005B1E96"/>
    <w:rsid w:val="005B41D6"/>
    <w:rsid w:val="005D3C15"/>
    <w:rsid w:val="005D6170"/>
    <w:rsid w:val="005E0E0D"/>
    <w:rsid w:val="005F5AFA"/>
    <w:rsid w:val="00604C52"/>
    <w:rsid w:val="006051A1"/>
    <w:rsid w:val="00605E65"/>
    <w:rsid w:val="00615437"/>
    <w:rsid w:val="0067027B"/>
    <w:rsid w:val="006A08D0"/>
    <w:rsid w:val="006A6AD4"/>
    <w:rsid w:val="006C11D4"/>
    <w:rsid w:val="006D14E8"/>
    <w:rsid w:val="006E571B"/>
    <w:rsid w:val="006F0D4D"/>
    <w:rsid w:val="006F610C"/>
    <w:rsid w:val="006F6291"/>
    <w:rsid w:val="00714F83"/>
    <w:rsid w:val="00732FCB"/>
    <w:rsid w:val="00792EA2"/>
    <w:rsid w:val="007A458B"/>
    <w:rsid w:val="007C4D4A"/>
    <w:rsid w:val="007E6E4B"/>
    <w:rsid w:val="008466FC"/>
    <w:rsid w:val="008A18F6"/>
    <w:rsid w:val="008A3E93"/>
    <w:rsid w:val="008A61E8"/>
    <w:rsid w:val="009352A1"/>
    <w:rsid w:val="00950D94"/>
    <w:rsid w:val="009912DA"/>
    <w:rsid w:val="009B7FF5"/>
    <w:rsid w:val="009D09F5"/>
    <w:rsid w:val="009F11D4"/>
    <w:rsid w:val="009F1CC5"/>
    <w:rsid w:val="00A36EE4"/>
    <w:rsid w:val="00A53160"/>
    <w:rsid w:val="00A67BDE"/>
    <w:rsid w:val="00AB251D"/>
    <w:rsid w:val="00AF1E8F"/>
    <w:rsid w:val="00B2112B"/>
    <w:rsid w:val="00B32279"/>
    <w:rsid w:val="00BB4101"/>
    <w:rsid w:val="00BE3D5C"/>
    <w:rsid w:val="00BE58D1"/>
    <w:rsid w:val="00BF7041"/>
    <w:rsid w:val="00C67827"/>
    <w:rsid w:val="00C70682"/>
    <w:rsid w:val="00CB4E26"/>
    <w:rsid w:val="00CC01C6"/>
    <w:rsid w:val="00CC02FF"/>
    <w:rsid w:val="00CC1A95"/>
    <w:rsid w:val="00CD7620"/>
    <w:rsid w:val="00CE6B9C"/>
    <w:rsid w:val="00D25A6E"/>
    <w:rsid w:val="00D61AF2"/>
    <w:rsid w:val="00DB3B79"/>
    <w:rsid w:val="00DC5FF9"/>
    <w:rsid w:val="00DC7106"/>
    <w:rsid w:val="00E465CF"/>
    <w:rsid w:val="00E8336E"/>
    <w:rsid w:val="00E83E50"/>
    <w:rsid w:val="00E96597"/>
    <w:rsid w:val="00EB4D01"/>
    <w:rsid w:val="00EC3F8B"/>
    <w:rsid w:val="00ED1DA2"/>
    <w:rsid w:val="00EF3033"/>
    <w:rsid w:val="00F10D48"/>
    <w:rsid w:val="00F37821"/>
    <w:rsid w:val="00F46DF9"/>
    <w:rsid w:val="00F713A8"/>
    <w:rsid w:val="00F913AE"/>
    <w:rsid w:val="00F976E9"/>
    <w:rsid w:val="00FA2AFA"/>
    <w:rsid w:val="00FD3140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D922"/>
  <w15:chartTrackingRefBased/>
  <w15:docId w15:val="{C4189B8E-2BB8-4E7A-B654-D7EC346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1E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2B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0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F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12DA"/>
    <w:pPr>
      <w:spacing w:after="0" w:line="240" w:lineRule="auto"/>
    </w:pPr>
  </w:style>
  <w:style w:type="character" w:customStyle="1" w:styleId="cf01">
    <w:name w:val="cf01"/>
    <w:basedOn w:val="DefaultParagraphFont"/>
    <w:rsid w:val="006E571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F49F-66E1-4698-B3A4-D3D388055E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24e89f-6132-424b-9c64-0340397f5d20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Drevenakova, Sofia @ Bratislava</dc:creator>
  <cp:keywords/>
  <dc:description/>
  <cp:lastModifiedBy>Krasnanska, Zuzana @ Bratislava</cp:lastModifiedBy>
  <cp:revision>5</cp:revision>
  <dcterms:created xsi:type="dcterms:W3CDTF">2025-01-07T12:57:00Z</dcterms:created>
  <dcterms:modified xsi:type="dcterms:W3CDTF">2025-01-09T09:49:00Z</dcterms:modified>
</cp:coreProperties>
</file>